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00C889" w14:textId="77777777" w:rsidR="00A54937" w:rsidRPr="00ED312D" w:rsidRDefault="00A54937" w:rsidP="00A54937">
      <w:pPr>
        <w:rPr>
          <w:rFonts w:ascii="Arial" w:hAnsi="Arial" w:cs="Arial"/>
        </w:rPr>
      </w:pPr>
    </w:p>
    <w:p w14:paraId="1624CEFB" w14:textId="77777777" w:rsidR="001F431E" w:rsidRPr="00ED312D" w:rsidRDefault="001F431E" w:rsidP="00A54937">
      <w:pPr>
        <w:rPr>
          <w:rFonts w:ascii="Arial" w:hAnsi="Arial" w:cs="Arial"/>
        </w:rPr>
      </w:pPr>
    </w:p>
    <w:p w14:paraId="16BA0755" w14:textId="77777777" w:rsidR="005B4B04" w:rsidRPr="00ED312D" w:rsidRDefault="005B4B04" w:rsidP="00266E5B">
      <w:pPr>
        <w:rPr>
          <w:rFonts w:ascii="Arial" w:hAnsi="Arial" w:cs="Arial"/>
          <w:b/>
          <w:bCs/>
        </w:rPr>
      </w:pPr>
    </w:p>
    <w:p w14:paraId="7BE45B04" w14:textId="22CD8B82" w:rsidR="00266E5B" w:rsidRPr="00ED312D" w:rsidRDefault="00266E5B" w:rsidP="00266E5B">
      <w:pPr>
        <w:rPr>
          <w:rFonts w:ascii="Arial" w:hAnsi="Arial" w:cs="Arial"/>
          <w:b/>
          <w:bCs/>
        </w:rPr>
      </w:pPr>
      <w:r w:rsidRPr="00ED312D">
        <w:rPr>
          <w:rFonts w:ascii="Arial" w:hAnsi="Arial" w:cs="Arial"/>
          <w:b/>
          <w:bCs/>
        </w:rPr>
        <w:t xml:space="preserve">Women’s Health Social Media Messaging </w:t>
      </w:r>
      <w:r w:rsidR="003F51F6" w:rsidRPr="00ED312D">
        <w:rPr>
          <w:rFonts w:ascii="Arial" w:hAnsi="Arial" w:cs="Arial"/>
          <w:b/>
          <w:bCs/>
        </w:rPr>
        <w:t>for Professionals</w:t>
      </w:r>
    </w:p>
    <w:p w14:paraId="32CECEAA" w14:textId="77777777" w:rsidR="00266E5B" w:rsidRPr="00ED312D" w:rsidRDefault="00266E5B" w:rsidP="00266E5B">
      <w:pPr>
        <w:rPr>
          <w:rFonts w:ascii="Arial" w:hAnsi="Arial" w:cs="Arial"/>
          <w:b/>
          <w:bCs/>
        </w:rPr>
      </w:pPr>
    </w:p>
    <w:p w14:paraId="00928060" w14:textId="02849182" w:rsidR="00266E5B" w:rsidRPr="00ED312D" w:rsidRDefault="00266E5B" w:rsidP="00266E5B">
      <w:pPr>
        <w:rPr>
          <w:rFonts w:ascii="Arial" w:hAnsi="Arial" w:cs="Arial"/>
        </w:rPr>
      </w:pPr>
      <w:r w:rsidRPr="00ED312D">
        <w:rPr>
          <w:rFonts w:ascii="Arial" w:hAnsi="Arial" w:cs="Arial"/>
          <w:b/>
          <w:bCs/>
        </w:rPr>
        <w:t>Social Media Post #1</w:t>
      </w:r>
    </w:p>
    <w:p w14:paraId="0F538545" w14:textId="77777777" w:rsidR="00266E5B" w:rsidRPr="00ED312D" w:rsidRDefault="00266E5B" w:rsidP="00266E5B">
      <w:pPr>
        <w:rPr>
          <w:rFonts w:ascii="Arial" w:hAnsi="Arial" w:cs="Arial"/>
        </w:rPr>
      </w:pPr>
      <w:r w:rsidRPr="00ED312D">
        <w:rPr>
          <w:rFonts w:ascii="Arial" w:hAnsi="Arial" w:cs="Arial"/>
        </w:rPr>
        <w:t>Gestational diabetes (GDM) affects up to 9% of pregnancies in the United States, manifesting in Black and Hispanic women up to two times more than white women. As health care professionals, it’s crucial to work together to address health disparities, eliminate biases, and improve maternal health outcomes for all. Access these American Diabetes Association</w:t>
      </w:r>
      <w:r w:rsidRPr="00ED312D">
        <w:rPr>
          <w:rFonts w:ascii="Arial" w:hAnsi="Arial" w:cs="Arial"/>
          <w:vertAlign w:val="superscript"/>
        </w:rPr>
        <w:t>®</w:t>
      </w:r>
      <w:r w:rsidRPr="00ED312D">
        <w:rPr>
          <w:rFonts w:ascii="Arial" w:hAnsi="Arial" w:cs="Arial"/>
        </w:rPr>
        <w:t xml:space="preserve"> resources to learn how you can play a role in ensuring equitable care. </w:t>
      </w:r>
      <w:r w:rsidRPr="00ED312D">
        <w:rPr>
          <w:rFonts w:ascii="Arial" w:hAnsi="Arial" w:cs="Arial"/>
          <w:b/>
          <w:bCs/>
        </w:rPr>
        <w:t>professional.diabetes.org/</w:t>
      </w:r>
      <w:proofErr w:type="spellStart"/>
      <w:r w:rsidRPr="00ED312D">
        <w:rPr>
          <w:rFonts w:ascii="Arial" w:hAnsi="Arial" w:cs="Arial"/>
          <w:b/>
          <w:bCs/>
        </w:rPr>
        <w:t>WomensHealth</w:t>
      </w:r>
      <w:proofErr w:type="spellEnd"/>
      <w:r w:rsidRPr="00ED312D">
        <w:rPr>
          <w:rFonts w:ascii="Arial" w:hAnsi="Arial" w:cs="Arial"/>
        </w:rPr>
        <w:t> </w:t>
      </w:r>
    </w:p>
    <w:p w14:paraId="122C69DC" w14:textId="77777777" w:rsidR="00266E5B" w:rsidRPr="00ED312D" w:rsidRDefault="00266E5B" w:rsidP="00266E5B">
      <w:pPr>
        <w:rPr>
          <w:rFonts w:ascii="Arial" w:hAnsi="Arial" w:cs="Arial"/>
        </w:rPr>
      </w:pPr>
    </w:p>
    <w:p w14:paraId="4CE5C7F8" w14:textId="77777777" w:rsidR="00266E5B" w:rsidRPr="00ED312D" w:rsidRDefault="00266E5B" w:rsidP="00266E5B">
      <w:pPr>
        <w:rPr>
          <w:rFonts w:ascii="Arial" w:hAnsi="Arial" w:cs="Arial"/>
        </w:rPr>
      </w:pPr>
      <w:r w:rsidRPr="00ED312D">
        <w:rPr>
          <w:rFonts w:ascii="Arial" w:hAnsi="Arial" w:cs="Arial"/>
          <w:b/>
          <w:bCs/>
        </w:rPr>
        <w:t>Social Media Post #2</w:t>
      </w:r>
    </w:p>
    <w:p w14:paraId="26354947" w14:textId="77777777" w:rsidR="00266E5B" w:rsidRPr="00ED312D" w:rsidRDefault="00266E5B" w:rsidP="00266E5B">
      <w:pPr>
        <w:rPr>
          <w:rFonts w:ascii="Arial" w:hAnsi="Arial" w:cs="Arial"/>
        </w:rPr>
      </w:pPr>
      <w:r w:rsidRPr="00ED312D">
        <w:rPr>
          <w:rFonts w:ascii="Arial" w:hAnsi="Arial" w:cs="Arial"/>
        </w:rPr>
        <w:t>Early screening for gestational diabetes (GDM) is vital for women at high risk. Encourage the people you see to get screened between 24–28 weeks. Early detection can make a significant difference in their health and the health of their baby. Learn more with these American Diabetes Association</w:t>
      </w:r>
      <w:r w:rsidRPr="00ED312D">
        <w:rPr>
          <w:rFonts w:ascii="Arial" w:hAnsi="Arial" w:cs="Arial"/>
          <w:vertAlign w:val="superscript"/>
        </w:rPr>
        <w:t>®</w:t>
      </w:r>
      <w:r w:rsidRPr="00ED312D">
        <w:rPr>
          <w:rFonts w:ascii="Arial" w:hAnsi="Arial" w:cs="Arial"/>
        </w:rPr>
        <w:t xml:space="preserve"> resources. </w:t>
      </w:r>
      <w:r w:rsidRPr="00ED312D">
        <w:rPr>
          <w:rFonts w:ascii="Arial" w:hAnsi="Arial" w:cs="Arial"/>
          <w:b/>
          <w:bCs/>
        </w:rPr>
        <w:t>professional.diabetes.org/</w:t>
      </w:r>
      <w:proofErr w:type="spellStart"/>
      <w:r w:rsidRPr="00ED312D">
        <w:rPr>
          <w:rFonts w:ascii="Arial" w:hAnsi="Arial" w:cs="Arial"/>
          <w:b/>
          <w:bCs/>
        </w:rPr>
        <w:t>WomensHealth</w:t>
      </w:r>
      <w:proofErr w:type="spellEnd"/>
    </w:p>
    <w:p w14:paraId="6548F24C" w14:textId="77777777" w:rsidR="00266E5B" w:rsidRPr="00ED312D" w:rsidRDefault="00266E5B" w:rsidP="00266E5B">
      <w:pPr>
        <w:rPr>
          <w:rFonts w:ascii="Arial" w:hAnsi="Arial" w:cs="Arial"/>
        </w:rPr>
      </w:pPr>
    </w:p>
    <w:p w14:paraId="3A842EB8" w14:textId="77777777" w:rsidR="00266E5B" w:rsidRPr="00ED312D" w:rsidRDefault="00266E5B" w:rsidP="00266E5B">
      <w:pPr>
        <w:rPr>
          <w:rFonts w:ascii="Arial" w:hAnsi="Arial" w:cs="Arial"/>
        </w:rPr>
      </w:pPr>
      <w:r w:rsidRPr="00ED312D">
        <w:rPr>
          <w:rFonts w:ascii="Arial" w:hAnsi="Arial" w:cs="Arial"/>
          <w:b/>
          <w:bCs/>
        </w:rPr>
        <w:t>Social Media Post #3</w:t>
      </w:r>
    </w:p>
    <w:p w14:paraId="7C010BE7" w14:textId="77777777" w:rsidR="00266E5B" w:rsidRPr="00ED312D" w:rsidRDefault="00266E5B" w:rsidP="00266E5B">
      <w:pPr>
        <w:rPr>
          <w:rFonts w:ascii="Arial" w:hAnsi="Arial" w:cs="Arial"/>
        </w:rPr>
      </w:pPr>
      <w:r w:rsidRPr="00ED312D">
        <w:rPr>
          <w:rFonts w:ascii="Arial" w:hAnsi="Arial" w:cs="Arial"/>
        </w:rPr>
        <w:t>The American Diabetes Association</w:t>
      </w:r>
      <w:r w:rsidRPr="00ED312D">
        <w:rPr>
          <w:rFonts w:ascii="Arial" w:hAnsi="Arial" w:cs="Arial"/>
          <w:vertAlign w:val="superscript"/>
        </w:rPr>
        <w:t>®</w:t>
      </w:r>
      <w:r w:rsidRPr="00ED312D">
        <w:rPr>
          <w:rFonts w:ascii="Arial" w:hAnsi="Arial" w:cs="Arial"/>
        </w:rPr>
        <w:t xml:space="preserve"> offers a suite of tools and resources to support health care professionals in increasing their knowledge of gestational diabetes (GDM), screening recommendations, and treatment guidelines. Explore their resource library, including infographics, continuing education (CE) opportunities, webinars, patient resources, and more so you can stay informed and deliver top-tier care. </w:t>
      </w:r>
      <w:r w:rsidRPr="00ED312D">
        <w:rPr>
          <w:rFonts w:ascii="Arial" w:hAnsi="Arial" w:cs="Arial"/>
          <w:b/>
          <w:bCs/>
        </w:rPr>
        <w:t>professional.diabetes.org/</w:t>
      </w:r>
      <w:proofErr w:type="spellStart"/>
      <w:r w:rsidRPr="00ED312D">
        <w:rPr>
          <w:rFonts w:ascii="Arial" w:hAnsi="Arial" w:cs="Arial"/>
          <w:b/>
          <w:bCs/>
        </w:rPr>
        <w:t>WomensHealth</w:t>
      </w:r>
      <w:proofErr w:type="spellEnd"/>
    </w:p>
    <w:p w14:paraId="6077F068" w14:textId="77777777" w:rsidR="00266E5B" w:rsidRPr="00ED312D" w:rsidRDefault="00266E5B" w:rsidP="00266E5B">
      <w:pPr>
        <w:rPr>
          <w:rFonts w:ascii="Arial" w:hAnsi="Arial" w:cs="Arial"/>
          <w:b/>
          <w:bCs/>
        </w:rPr>
      </w:pPr>
    </w:p>
    <w:p w14:paraId="4F328C8F" w14:textId="07B25BC9" w:rsidR="00266E5B" w:rsidRPr="00ED312D" w:rsidRDefault="00266E5B" w:rsidP="00266E5B">
      <w:pPr>
        <w:rPr>
          <w:rFonts w:ascii="Arial" w:hAnsi="Arial" w:cs="Arial"/>
        </w:rPr>
      </w:pPr>
      <w:r w:rsidRPr="00ED312D">
        <w:rPr>
          <w:rFonts w:ascii="Arial" w:hAnsi="Arial" w:cs="Arial"/>
          <w:b/>
          <w:bCs/>
        </w:rPr>
        <w:t>Social Media Post #4</w:t>
      </w:r>
    </w:p>
    <w:p w14:paraId="3EDE816C" w14:textId="77777777" w:rsidR="00202B94" w:rsidRPr="00ED312D" w:rsidRDefault="00266E5B" w:rsidP="00266E5B">
      <w:pPr>
        <w:rPr>
          <w:rFonts w:ascii="Arial" w:hAnsi="Arial" w:cs="Arial"/>
        </w:rPr>
      </w:pPr>
      <w:r w:rsidRPr="00ED312D">
        <w:rPr>
          <w:rFonts w:ascii="Arial" w:hAnsi="Arial" w:cs="Arial"/>
        </w:rPr>
        <w:t>Stay up to date on the latest guidelines and best practices to improve maternal health outcomes for the people you see. Access live or on-demand American Diabetes Association</w:t>
      </w:r>
      <w:r w:rsidRPr="00ED312D">
        <w:rPr>
          <w:rFonts w:ascii="Arial" w:hAnsi="Arial" w:cs="Arial"/>
          <w:vertAlign w:val="superscript"/>
        </w:rPr>
        <w:t>®</w:t>
      </w:r>
      <w:r w:rsidRPr="00ED312D">
        <w:rPr>
          <w:rFonts w:ascii="Arial" w:hAnsi="Arial" w:cs="Arial"/>
        </w:rPr>
        <w:t xml:space="preserve"> webinars to expand your</w:t>
      </w:r>
      <w:r w:rsidR="00202B94" w:rsidRPr="00ED312D">
        <w:rPr>
          <w:rFonts w:ascii="Arial" w:hAnsi="Arial" w:cs="Arial"/>
        </w:rPr>
        <w:t xml:space="preserve"> </w:t>
      </w:r>
      <w:r w:rsidRPr="00ED312D">
        <w:rPr>
          <w:rFonts w:ascii="Arial" w:hAnsi="Arial" w:cs="Arial"/>
        </w:rPr>
        <w:t>knowledge. </w:t>
      </w:r>
    </w:p>
    <w:p w14:paraId="61473C83" w14:textId="1EE7D4E1" w:rsidR="00266E5B" w:rsidRPr="00ED312D" w:rsidRDefault="00266E5B" w:rsidP="00266E5B">
      <w:pPr>
        <w:rPr>
          <w:rFonts w:ascii="Arial" w:hAnsi="Arial" w:cs="Arial"/>
        </w:rPr>
      </w:pPr>
      <w:r w:rsidRPr="00ED312D">
        <w:rPr>
          <w:rFonts w:ascii="Arial" w:hAnsi="Arial" w:cs="Arial"/>
          <w:b/>
          <w:bCs/>
        </w:rPr>
        <w:t>professional.diabetes.org/</w:t>
      </w:r>
      <w:proofErr w:type="spellStart"/>
      <w:r w:rsidRPr="00ED312D">
        <w:rPr>
          <w:rFonts w:ascii="Arial" w:hAnsi="Arial" w:cs="Arial"/>
          <w:b/>
          <w:bCs/>
        </w:rPr>
        <w:t>WomensHealth</w:t>
      </w:r>
      <w:proofErr w:type="spellEnd"/>
    </w:p>
    <w:p w14:paraId="561F81C1" w14:textId="16785871" w:rsidR="00DC4AAD" w:rsidRPr="00ED312D" w:rsidRDefault="00DC4AAD" w:rsidP="00A54937">
      <w:pPr>
        <w:rPr>
          <w:rFonts w:ascii="Arial" w:hAnsi="Arial" w:cs="Arial"/>
        </w:rPr>
      </w:pPr>
    </w:p>
    <w:p w14:paraId="4A5A6D61" w14:textId="77777777" w:rsidR="00813B10" w:rsidRPr="00ED312D" w:rsidRDefault="00813B10" w:rsidP="00813B10">
      <w:pPr>
        <w:rPr>
          <w:rFonts w:ascii="Arial" w:hAnsi="Arial" w:cs="Arial"/>
          <w:sz w:val="20"/>
          <w:szCs w:val="20"/>
        </w:rPr>
      </w:pPr>
    </w:p>
    <w:p w14:paraId="2E16A0D6" w14:textId="05D90933" w:rsidR="00333653" w:rsidRPr="00ED312D" w:rsidRDefault="00333653" w:rsidP="00813B10">
      <w:pPr>
        <w:rPr>
          <w:rFonts w:ascii="Arial" w:hAnsi="Arial" w:cs="Arial"/>
          <w:sz w:val="20"/>
          <w:szCs w:val="20"/>
        </w:rPr>
      </w:pPr>
    </w:p>
    <w:p w14:paraId="69E86EDD" w14:textId="511E24AC" w:rsidR="00813B10" w:rsidRPr="00ED312D" w:rsidRDefault="00813B10" w:rsidP="00813B10">
      <w:pPr>
        <w:rPr>
          <w:rFonts w:ascii="Arial" w:hAnsi="Arial" w:cs="Arial"/>
          <w:sz w:val="20"/>
          <w:szCs w:val="20"/>
        </w:rPr>
      </w:pPr>
    </w:p>
    <w:p w14:paraId="25A9F55A" w14:textId="77777777" w:rsidR="00813B10" w:rsidRPr="00ED312D" w:rsidRDefault="00813B10" w:rsidP="00813B10">
      <w:pPr>
        <w:rPr>
          <w:rFonts w:ascii="Arial" w:hAnsi="Arial" w:cs="Arial"/>
          <w:sz w:val="20"/>
          <w:szCs w:val="20"/>
        </w:rPr>
      </w:pPr>
    </w:p>
    <w:p w14:paraId="3119F35A" w14:textId="27765BBB" w:rsidR="00813B10" w:rsidRPr="00ED312D" w:rsidRDefault="005B4B04" w:rsidP="00813B10">
      <w:pPr>
        <w:rPr>
          <w:rFonts w:ascii="Arial" w:hAnsi="Arial" w:cs="Arial"/>
          <w:sz w:val="20"/>
          <w:szCs w:val="20"/>
        </w:rPr>
      </w:pPr>
      <w:r w:rsidRPr="00ED312D">
        <w:rPr>
          <w:rFonts w:ascii="Arial" w:hAnsi="Arial" w:cs="Arial"/>
          <w:noProof/>
          <w:sz w:val="16"/>
          <w:szCs w:val="16"/>
        </w:rPr>
        <w:drawing>
          <wp:inline distT="0" distB="0" distL="0" distR="0" wp14:anchorId="02A9DC7F" wp14:editId="5F0FE5CA">
            <wp:extent cx="5943600" cy="79375"/>
            <wp:effectExtent l="0" t="0" r="0" b="0"/>
            <wp:docPr id="3630802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994319" name="Picture 466994319"/>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79375"/>
                    </a:xfrm>
                    <a:prstGeom prst="rect">
                      <a:avLst/>
                    </a:prstGeom>
                  </pic:spPr>
                </pic:pic>
              </a:graphicData>
            </a:graphic>
          </wp:inline>
        </w:drawing>
      </w:r>
    </w:p>
    <w:p w14:paraId="1D355A7A" w14:textId="0982EE4C" w:rsidR="00813B10" w:rsidRPr="00ED312D" w:rsidRDefault="003F51F6" w:rsidP="003F51F6">
      <w:pPr>
        <w:ind w:left="-360"/>
        <w:jc w:val="right"/>
        <w:rPr>
          <w:rFonts w:ascii="Arial" w:hAnsi="Arial" w:cs="Arial"/>
          <w:sz w:val="20"/>
          <w:szCs w:val="20"/>
        </w:rPr>
      </w:pPr>
      <w:r w:rsidRPr="00ED312D">
        <w:rPr>
          <w:rFonts w:ascii="Arial" w:hAnsi="Arial" w:cs="Arial"/>
          <w:sz w:val="20"/>
          <w:szCs w:val="20"/>
        </w:rPr>
        <w:t>Part of the Women’s Health Initiative from the American Diabetes Association</w:t>
      </w:r>
      <w:r w:rsidRPr="00ED312D">
        <w:rPr>
          <w:rFonts w:ascii="Arial" w:hAnsi="Arial" w:cs="Arial"/>
          <w:sz w:val="20"/>
          <w:szCs w:val="20"/>
          <w:vertAlign w:val="superscript"/>
        </w:rPr>
        <w:t>®</w:t>
      </w:r>
      <w:r w:rsidRPr="00ED312D">
        <w:rPr>
          <w:rFonts w:ascii="Arial" w:hAnsi="Arial" w:cs="Arial"/>
          <w:sz w:val="20"/>
          <w:szCs w:val="20"/>
        </w:rPr>
        <w:t>.</w:t>
      </w:r>
    </w:p>
    <w:sectPr w:rsidR="00813B10" w:rsidRPr="00ED312D" w:rsidSect="00BA74C4">
      <w:headerReference w:type="default" r:id="rId10"/>
      <w:pgSz w:w="12240" w:h="15840"/>
      <w:pgMar w:top="1728" w:right="1440" w:bottom="1440" w:left="1440" w:header="1080" w:footer="10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4B91E2" w14:textId="77777777" w:rsidR="00453944" w:rsidRDefault="00453944" w:rsidP="00813B10">
      <w:r>
        <w:separator/>
      </w:r>
    </w:p>
  </w:endnote>
  <w:endnote w:type="continuationSeparator" w:id="0">
    <w:p w14:paraId="4F4B1384" w14:textId="77777777" w:rsidR="00453944" w:rsidRDefault="00453944" w:rsidP="00813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NeueLTPro-Bd">
    <w:panose1 w:val="020B0804020202020204"/>
    <w:charset w:val="4D"/>
    <w:family w:val="swiss"/>
    <w:pitch w:val="variable"/>
    <w:sig w:usb0="8000002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Inter">
    <w:panose1 w:val="020B0604020202020204"/>
    <w:charset w:val="00"/>
    <w:family w:val="auto"/>
    <w:pitch w:val="variable"/>
    <w:sig w:usb0="E0000AFF" w:usb1="5200A1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51FA4F" w14:textId="77777777" w:rsidR="00453944" w:rsidRDefault="00453944" w:rsidP="00813B10">
      <w:r>
        <w:separator/>
      </w:r>
    </w:p>
  </w:footnote>
  <w:footnote w:type="continuationSeparator" w:id="0">
    <w:p w14:paraId="74CCBDF1" w14:textId="77777777" w:rsidR="00453944" w:rsidRDefault="00453944" w:rsidP="00813B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1501B" w14:textId="689D6E97" w:rsidR="00336467" w:rsidRDefault="00336467" w:rsidP="005B4B04">
    <w:pPr>
      <w:pStyle w:val="Header"/>
      <w:spacing w:line="276" w:lineRule="auto"/>
    </w:pPr>
    <w:r>
      <w:rPr>
        <w:noProof/>
      </w:rPr>
      <w:drawing>
        <wp:anchor distT="0" distB="0" distL="114300" distR="114300" simplePos="0" relativeHeight="251658240" behindDoc="0" locked="0" layoutInCell="1" allowOverlap="1" wp14:anchorId="1CF633B8" wp14:editId="43765540">
          <wp:simplePos x="0" y="0"/>
          <wp:positionH relativeFrom="column">
            <wp:posOffset>0</wp:posOffset>
          </wp:positionH>
          <wp:positionV relativeFrom="paragraph">
            <wp:posOffset>-113333</wp:posOffset>
          </wp:positionV>
          <wp:extent cx="1874520" cy="524510"/>
          <wp:effectExtent l="0" t="0" r="5080" b="0"/>
          <wp:wrapSquare wrapText="bothSides"/>
          <wp:docPr id="1462628075" name="Picture 5"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2628075" name="Picture 5"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874520" cy="524510"/>
                  </a:xfrm>
                  <a:prstGeom prst="rect">
                    <a:avLst/>
                  </a:prstGeom>
                </pic:spPr>
              </pic:pic>
            </a:graphicData>
          </a:graphic>
          <wp14:sizeRelH relativeFrom="page">
            <wp14:pctWidth>0</wp14:pctWidth>
          </wp14:sizeRelH>
          <wp14:sizeRelV relativeFrom="page">
            <wp14:pctHeight>0</wp14:pctHeight>
          </wp14:sizeRelV>
        </wp:anchor>
      </w:drawing>
    </w:r>
    <w:r>
      <w:tab/>
    </w:r>
    <w:r>
      <w:tab/>
    </w:r>
  </w:p>
  <w:p w14:paraId="01D34E94" w14:textId="77777777" w:rsidR="005B4B04" w:rsidRDefault="005B4B04" w:rsidP="005B4B04">
    <w:pPr>
      <w:pStyle w:val="Header"/>
      <w:spacing w:line="276" w:lineRule="auto"/>
    </w:pPr>
  </w:p>
  <w:p w14:paraId="58C35E35" w14:textId="77777777" w:rsidR="005B4B04" w:rsidRDefault="005B4B04" w:rsidP="005B4B04">
    <w:pPr>
      <w:pStyle w:val="Header"/>
      <w:spacing w:line="276" w:lineRule="auto"/>
    </w:pPr>
  </w:p>
  <w:p w14:paraId="1B454C75" w14:textId="77777777" w:rsidR="005B4B04" w:rsidRPr="00F0796D" w:rsidRDefault="005B4B04" w:rsidP="005B4B04">
    <w:pPr>
      <w:pStyle w:val="Header"/>
      <w:spacing w:line="276" w:lineRule="auto"/>
      <w:rPr>
        <w:rFonts w:ascii="Inter" w:hAnsi="Inter"/>
        <w:sz w:val="15"/>
        <w:szCs w:val="15"/>
      </w:rPr>
    </w:pPr>
  </w:p>
  <w:p w14:paraId="740B3082" w14:textId="50466D23" w:rsidR="00336467" w:rsidRPr="00336467" w:rsidRDefault="00336467">
    <w:pPr>
      <w:pStyle w:val="Header"/>
      <w:rPr>
        <w:sz w:val="16"/>
        <w:szCs w:val="16"/>
      </w:rPr>
    </w:pPr>
    <w:r w:rsidRPr="00336467">
      <w:rPr>
        <w:noProof/>
        <w:sz w:val="16"/>
        <w:szCs w:val="16"/>
      </w:rPr>
      <w:drawing>
        <wp:inline distT="0" distB="0" distL="0" distR="0" wp14:anchorId="003B0214" wp14:editId="60D8C269">
          <wp:extent cx="5943600" cy="79375"/>
          <wp:effectExtent l="0" t="0" r="0" b="0"/>
          <wp:docPr id="4669943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994319" name="Picture 466994319"/>
                  <pic:cNvPicPr/>
                </pic:nvPicPr>
                <pic:blipFill>
                  <a:blip r:embed="rId2">
                    <a:extLst>
                      <a:ext uri="{28A0092B-C50C-407E-A947-70E740481C1C}">
                        <a14:useLocalDpi xmlns:a14="http://schemas.microsoft.com/office/drawing/2010/main" val="0"/>
                      </a:ext>
                    </a:extLst>
                  </a:blip>
                  <a:stretch>
                    <a:fillRect/>
                  </a:stretch>
                </pic:blipFill>
                <pic:spPr>
                  <a:xfrm>
                    <a:off x="0" y="0"/>
                    <a:ext cx="5943600" cy="7937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3A1"/>
    <w:rsid w:val="000379A1"/>
    <w:rsid w:val="000466FD"/>
    <w:rsid w:val="00083E58"/>
    <w:rsid w:val="00191CE8"/>
    <w:rsid w:val="001F431E"/>
    <w:rsid w:val="00202B94"/>
    <w:rsid w:val="00266E5B"/>
    <w:rsid w:val="00284C49"/>
    <w:rsid w:val="00333653"/>
    <w:rsid w:val="00336467"/>
    <w:rsid w:val="003C6DE6"/>
    <w:rsid w:val="003F51F6"/>
    <w:rsid w:val="00453944"/>
    <w:rsid w:val="00483C64"/>
    <w:rsid w:val="004D6DD6"/>
    <w:rsid w:val="005B4B04"/>
    <w:rsid w:val="00636DE5"/>
    <w:rsid w:val="00646005"/>
    <w:rsid w:val="00687A2D"/>
    <w:rsid w:val="00783A29"/>
    <w:rsid w:val="007B6923"/>
    <w:rsid w:val="00813B10"/>
    <w:rsid w:val="008833A1"/>
    <w:rsid w:val="008A443E"/>
    <w:rsid w:val="00924928"/>
    <w:rsid w:val="00942CBE"/>
    <w:rsid w:val="00956281"/>
    <w:rsid w:val="00A54937"/>
    <w:rsid w:val="00AD7630"/>
    <w:rsid w:val="00B87481"/>
    <w:rsid w:val="00B93BA3"/>
    <w:rsid w:val="00BA74C4"/>
    <w:rsid w:val="00CF6FDF"/>
    <w:rsid w:val="00D54931"/>
    <w:rsid w:val="00DB3084"/>
    <w:rsid w:val="00DC4AAD"/>
    <w:rsid w:val="00ED312D"/>
    <w:rsid w:val="00F0796D"/>
    <w:rsid w:val="00F33A0C"/>
    <w:rsid w:val="00FA03FF"/>
    <w:rsid w:val="00FA14B3"/>
    <w:rsid w:val="00FB4776"/>
    <w:rsid w:val="68F17BC6"/>
    <w:rsid w:val="7DC48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1C82F"/>
  <w15:chartTrackingRefBased/>
  <w15:docId w15:val="{69CD3CB5-CD20-FA4F-B245-CD9A309E2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33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33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33A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33A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33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33A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33A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33A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33A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33A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33A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33A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33A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33A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33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33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33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33A1"/>
    <w:rPr>
      <w:rFonts w:eastAsiaTheme="majorEastAsia" w:cstheme="majorBidi"/>
      <w:color w:val="272727" w:themeColor="text1" w:themeTint="D8"/>
    </w:rPr>
  </w:style>
  <w:style w:type="paragraph" w:styleId="Title">
    <w:name w:val="Title"/>
    <w:basedOn w:val="Normal"/>
    <w:next w:val="Normal"/>
    <w:link w:val="TitleChar"/>
    <w:uiPriority w:val="10"/>
    <w:qFormat/>
    <w:rsid w:val="008833A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33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33A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33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33A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833A1"/>
    <w:rPr>
      <w:i/>
      <w:iCs/>
      <w:color w:val="404040" w:themeColor="text1" w:themeTint="BF"/>
    </w:rPr>
  </w:style>
  <w:style w:type="paragraph" w:styleId="ListParagraph">
    <w:name w:val="List Paragraph"/>
    <w:basedOn w:val="Normal"/>
    <w:uiPriority w:val="34"/>
    <w:qFormat/>
    <w:rsid w:val="008833A1"/>
    <w:pPr>
      <w:ind w:left="720"/>
      <w:contextualSpacing/>
    </w:pPr>
  </w:style>
  <w:style w:type="character" w:styleId="IntenseEmphasis">
    <w:name w:val="Intense Emphasis"/>
    <w:basedOn w:val="DefaultParagraphFont"/>
    <w:uiPriority w:val="21"/>
    <w:qFormat/>
    <w:rsid w:val="008833A1"/>
    <w:rPr>
      <w:i/>
      <w:iCs/>
      <w:color w:val="0F4761" w:themeColor="accent1" w:themeShade="BF"/>
    </w:rPr>
  </w:style>
  <w:style w:type="paragraph" w:styleId="IntenseQuote">
    <w:name w:val="Intense Quote"/>
    <w:basedOn w:val="Normal"/>
    <w:next w:val="Normal"/>
    <w:link w:val="IntenseQuoteChar"/>
    <w:uiPriority w:val="30"/>
    <w:qFormat/>
    <w:rsid w:val="008833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33A1"/>
    <w:rPr>
      <w:i/>
      <w:iCs/>
      <w:color w:val="0F4761" w:themeColor="accent1" w:themeShade="BF"/>
    </w:rPr>
  </w:style>
  <w:style w:type="character" w:styleId="IntenseReference">
    <w:name w:val="Intense Reference"/>
    <w:basedOn w:val="DefaultParagraphFont"/>
    <w:uiPriority w:val="32"/>
    <w:qFormat/>
    <w:rsid w:val="008833A1"/>
    <w:rPr>
      <w:b/>
      <w:bCs/>
      <w:smallCaps/>
      <w:color w:val="0F4761" w:themeColor="accent1" w:themeShade="BF"/>
      <w:spacing w:val="5"/>
    </w:rPr>
  </w:style>
  <w:style w:type="paragraph" w:customStyle="1" w:styleId="FrontCopyVer1">
    <w:name w:val="Front Copy Ver 1"/>
    <w:basedOn w:val="Normal"/>
    <w:uiPriority w:val="99"/>
    <w:rsid w:val="00813B10"/>
    <w:pPr>
      <w:suppressAutoHyphens/>
      <w:autoSpaceDE w:val="0"/>
      <w:autoSpaceDN w:val="0"/>
      <w:adjustRightInd w:val="0"/>
      <w:spacing w:line="210" w:lineRule="atLeast"/>
      <w:textAlignment w:val="center"/>
    </w:pPr>
    <w:rPr>
      <w:rFonts w:ascii="Helvetica Neue" w:hAnsi="Helvetica Neue" w:cs="Helvetica Neue"/>
      <w:color w:val="000000"/>
      <w:kern w:val="0"/>
      <w:sz w:val="16"/>
      <w:szCs w:val="16"/>
    </w:rPr>
  </w:style>
  <w:style w:type="character" w:customStyle="1" w:styleId="Bold">
    <w:name w:val="Bold"/>
    <w:uiPriority w:val="99"/>
    <w:rsid w:val="00813B10"/>
    <w:rPr>
      <w:rFonts w:ascii="HelveticaNeueLTPro-Bd" w:hAnsi="HelveticaNeueLTPro-Bd" w:cs="HelveticaNeueLTPro-Bd"/>
      <w:b/>
      <w:bCs/>
    </w:rPr>
  </w:style>
  <w:style w:type="paragraph" w:styleId="Header">
    <w:name w:val="header"/>
    <w:basedOn w:val="Normal"/>
    <w:link w:val="HeaderChar"/>
    <w:uiPriority w:val="99"/>
    <w:unhideWhenUsed/>
    <w:rsid w:val="00813B10"/>
    <w:pPr>
      <w:tabs>
        <w:tab w:val="center" w:pos="4680"/>
        <w:tab w:val="right" w:pos="9360"/>
      </w:tabs>
    </w:pPr>
  </w:style>
  <w:style w:type="character" w:customStyle="1" w:styleId="HeaderChar">
    <w:name w:val="Header Char"/>
    <w:basedOn w:val="DefaultParagraphFont"/>
    <w:link w:val="Header"/>
    <w:uiPriority w:val="99"/>
    <w:rsid w:val="00813B10"/>
  </w:style>
  <w:style w:type="paragraph" w:styleId="Footer">
    <w:name w:val="footer"/>
    <w:basedOn w:val="Normal"/>
    <w:link w:val="FooterChar"/>
    <w:uiPriority w:val="99"/>
    <w:unhideWhenUsed/>
    <w:rsid w:val="00813B10"/>
    <w:pPr>
      <w:tabs>
        <w:tab w:val="center" w:pos="4680"/>
        <w:tab w:val="right" w:pos="9360"/>
      </w:tabs>
    </w:pPr>
  </w:style>
  <w:style w:type="character" w:customStyle="1" w:styleId="FooterChar">
    <w:name w:val="Footer Char"/>
    <w:basedOn w:val="DefaultParagraphFont"/>
    <w:link w:val="Footer"/>
    <w:uiPriority w:val="99"/>
    <w:rsid w:val="00813B10"/>
  </w:style>
  <w:style w:type="character" w:styleId="Hyperlink">
    <w:name w:val="Hyperlink"/>
    <w:basedOn w:val="DefaultParagraphFont"/>
    <w:uiPriority w:val="99"/>
    <w:unhideWhenUsed/>
    <w:rsid w:val="00DC4AAD"/>
    <w:rPr>
      <w:color w:val="467886" w:themeColor="hyperlink"/>
      <w:u w:val="single"/>
    </w:rPr>
  </w:style>
  <w:style w:type="character" w:styleId="UnresolvedMention">
    <w:name w:val="Unresolved Mention"/>
    <w:basedOn w:val="DefaultParagraphFont"/>
    <w:uiPriority w:val="99"/>
    <w:semiHidden/>
    <w:unhideWhenUsed/>
    <w:rsid w:val="00DC4A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158684">
      <w:bodyDiv w:val="1"/>
      <w:marLeft w:val="0"/>
      <w:marRight w:val="0"/>
      <w:marTop w:val="0"/>
      <w:marBottom w:val="0"/>
      <w:divBdr>
        <w:top w:val="none" w:sz="0" w:space="0" w:color="auto"/>
        <w:left w:val="none" w:sz="0" w:space="0" w:color="auto"/>
        <w:bottom w:val="none" w:sz="0" w:space="0" w:color="auto"/>
        <w:right w:val="none" w:sz="0" w:space="0" w:color="auto"/>
      </w:divBdr>
    </w:div>
    <w:div w:id="90788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aeccd47-a227-4ab4-98ad-bb7b654b7b1a" xsi:nil="true"/>
    <lcf76f155ced4ddcb4097134ff3c332f xmlns="b60a033d-b4d5-4036-994d-29356de1758c">
      <Terms xmlns="http://schemas.microsoft.com/office/infopath/2007/PartnerControls"/>
    </lcf76f155ced4ddcb4097134ff3c332f>
    <SharedWithUsers xmlns="6aeccd47-a227-4ab4-98ad-bb7b654b7b1a">
      <UserInfo>
        <DisplayName/>
        <AccountId xsi:nil="true"/>
        <AccountType/>
      </UserInfo>
    </SharedWithUsers>
    <MediaLengthInSeconds xmlns="b60a033d-b4d5-4036-994d-29356de1758c" xsi:nil="true"/>
    <Comments xmlns="b60a033d-b4d5-4036-994d-29356de1758c" xsi:nil="true"/>
    <Date_x002f_Time xmlns="b60a033d-b4d5-4036-994d-29356de1758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F0316825A697428F4FCFD0659D4DA1" ma:contentTypeVersion="17" ma:contentTypeDescription="Create a new document." ma:contentTypeScope="" ma:versionID="8757348cb2fe962f74359f807394ca5e">
  <xsd:schema xmlns:xsd="http://www.w3.org/2001/XMLSchema" xmlns:xs="http://www.w3.org/2001/XMLSchema" xmlns:p="http://schemas.microsoft.com/office/2006/metadata/properties" xmlns:ns2="b60a033d-b4d5-4036-994d-29356de1758c" xmlns:ns3="6aeccd47-a227-4ab4-98ad-bb7b654b7b1a" targetNamespace="http://schemas.microsoft.com/office/2006/metadata/properties" ma:root="true" ma:fieldsID="ed86b62923c888a1462a1d249b4c3de1" ns2:_="" ns3:_="">
    <xsd:import namespace="b60a033d-b4d5-4036-994d-29356de1758c"/>
    <xsd:import namespace="6aeccd47-a227-4ab4-98ad-bb7b654b7b1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Comments" minOccurs="0"/>
                <xsd:element ref="ns3:SharedWithUsers" minOccurs="0"/>
                <xsd:element ref="ns3:SharedWithDetails" minOccurs="0"/>
                <xsd:element ref="ns2:MediaServiceDateTaken" minOccurs="0"/>
                <xsd:element ref="ns2:MediaLengthInSeconds" minOccurs="0"/>
                <xsd:element ref="ns2:MediaServiceLocation" minOccurs="0"/>
                <xsd:element ref="ns2:Date_x002f_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0a033d-b4d5-4036-994d-29356de17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0b0a55a-fabe-48fb-9c4c-cb9a09640a5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Comments" ma:index="16" nillable="true" ma:displayName="Comments" ma:format="Dropdown" ma:internalName="Comments">
      <xsd:simpleType>
        <xsd:restriction base="dms:Text">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Date_x002f_Time" ma:index="22" nillable="true" ma:displayName="Date/Time " ma:description="Date and Time " ma:format="DateTime" ma:internalName="Date_x002f_Time">
      <xsd:simpleType>
        <xsd:restriction base="dms:DateTim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eccd47-a227-4ab4-98ad-bb7b654b7b1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a739df2-a09a-4216-a5a8-43292f9d213d}" ma:internalName="TaxCatchAll" ma:showField="CatchAllData" ma:web="6aeccd47-a227-4ab4-98ad-bb7b654b7b1a">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39604C-3F93-49CD-A71E-0D5D4ABF41F6}">
  <ds:schemaRefs>
    <ds:schemaRef ds:uri="http://schemas.microsoft.com/office/2006/metadata/properties"/>
    <ds:schemaRef ds:uri="http://schemas.microsoft.com/office/infopath/2007/PartnerControls"/>
    <ds:schemaRef ds:uri="d8f74051-f69e-4f3c-b289-f64b5bc8226b"/>
    <ds:schemaRef ds:uri="388552f8-c64c-4630-8863-6765d8caf763"/>
  </ds:schemaRefs>
</ds:datastoreItem>
</file>

<file path=customXml/itemProps2.xml><?xml version="1.0" encoding="utf-8"?>
<ds:datastoreItem xmlns:ds="http://schemas.openxmlformats.org/officeDocument/2006/customXml" ds:itemID="{30D97B78-3EFB-4393-9847-1268BAAAE81A}"/>
</file>

<file path=customXml/itemProps3.xml><?xml version="1.0" encoding="utf-8"?>
<ds:datastoreItem xmlns:ds="http://schemas.openxmlformats.org/officeDocument/2006/customXml" ds:itemID="{F7DEBE15-6188-4607-BCC1-59C8B27FF9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261</Words>
  <Characters>1488</Characters>
  <Application>Microsoft Office Word</Application>
  <DocSecurity>0</DocSecurity>
  <Lines>12</Lines>
  <Paragraphs>3</Paragraphs>
  <ScaleCrop>false</ScaleCrop>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Baccellieri</dc:creator>
  <cp:keywords/>
  <dc:description/>
  <cp:lastModifiedBy>Julie Graff</cp:lastModifiedBy>
  <cp:revision>4</cp:revision>
  <cp:lastPrinted>2024-07-11T14:38:00Z</cp:lastPrinted>
  <dcterms:created xsi:type="dcterms:W3CDTF">2024-12-02T15:01:00Z</dcterms:created>
  <dcterms:modified xsi:type="dcterms:W3CDTF">2024-12-02T15:04:00Z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0x010100FBF0316825A697428F4FCFD0659D4DA1</vt:lpwstr>
  </property>
  <property fmtid="{D5CDD505-2E9C-101B-9397-08002B2CF9AE}" pid="3" name="MediaServiceImageTags">
    <vt:lpwstr/>
  </property>
  <property fmtid="{D5CDD505-2E9C-101B-9397-08002B2CF9AE}" pid="4" name="Order">
    <vt:r8>11869900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