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0C889" w14:textId="77777777" w:rsidR="00A54937" w:rsidRDefault="00A54937" w:rsidP="00A54937">
      <w:pPr>
        <w:rPr>
          <w:rFonts w:ascii="Inter" w:hAnsi="Inter"/>
        </w:rPr>
      </w:pPr>
    </w:p>
    <w:p w14:paraId="1624CEFB" w14:textId="77777777" w:rsidR="001F431E" w:rsidRDefault="001F431E" w:rsidP="00A54937">
      <w:pPr>
        <w:rPr>
          <w:rFonts w:ascii="Inter" w:hAnsi="Inter"/>
        </w:rPr>
      </w:pPr>
    </w:p>
    <w:p w14:paraId="32CECEAA" w14:textId="1B7F3F89" w:rsidR="00266E5B" w:rsidRPr="004B141E" w:rsidRDefault="00266E5B" w:rsidP="00266E5B">
      <w:pPr>
        <w:rPr>
          <w:rFonts w:ascii="Arial" w:hAnsi="Arial" w:cs="Arial"/>
          <w:b/>
          <w:bCs/>
        </w:rPr>
      </w:pPr>
      <w:r w:rsidRPr="004B141E">
        <w:rPr>
          <w:rFonts w:ascii="Arial" w:hAnsi="Arial" w:cs="Arial"/>
          <w:b/>
          <w:bCs/>
        </w:rPr>
        <w:t xml:space="preserve">Women’s </w:t>
      </w:r>
      <w:r w:rsidR="00EE5A1A">
        <w:rPr>
          <w:rFonts w:ascii="Arial" w:hAnsi="Arial" w:cs="Arial"/>
          <w:b/>
          <w:bCs/>
        </w:rPr>
        <w:t xml:space="preserve">Health </w:t>
      </w:r>
      <w:r w:rsidR="00200D80" w:rsidRPr="004B141E">
        <w:rPr>
          <w:rFonts w:ascii="Arial" w:hAnsi="Arial" w:cs="Arial"/>
          <w:b/>
          <w:bCs/>
        </w:rPr>
        <w:t>Newsletter Messages</w:t>
      </w:r>
      <w:r w:rsidRPr="004B141E">
        <w:rPr>
          <w:rFonts w:ascii="Arial" w:hAnsi="Arial" w:cs="Arial"/>
          <w:b/>
          <w:bCs/>
        </w:rPr>
        <w:t xml:space="preserve"> </w:t>
      </w:r>
      <w:r w:rsidR="00EE5A1A">
        <w:rPr>
          <w:rFonts w:ascii="Arial" w:hAnsi="Arial" w:cs="Arial"/>
          <w:b/>
          <w:bCs/>
        </w:rPr>
        <w:t xml:space="preserve">for </w:t>
      </w:r>
      <w:r w:rsidR="001C00BE">
        <w:rPr>
          <w:rFonts w:ascii="Arial" w:hAnsi="Arial" w:cs="Arial"/>
          <w:b/>
          <w:bCs/>
        </w:rPr>
        <w:t>Consumers</w:t>
      </w:r>
    </w:p>
    <w:p w14:paraId="5C0C417C" w14:textId="77777777" w:rsidR="00200D80" w:rsidRPr="004B141E" w:rsidRDefault="00200D80" w:rsidP="00200D80">
      <w:pPr>
        <w:rPr>
          <w:rFonts w:ascii="Arial" w:hAnsi="Arial" w:cs="Arial"/>
          <w:b/>
          <w:bCs/>
        </w:rPr>
      </w:pPr>
    </w:p>
    <w:p w14:paraId="25FF5A6A" w14:textId="77777777" w:rsidR="001C00BE" w:rsidRDefault="001C00BE" w:rsidP="00200D80">
      <w:pPr>
        <w:rPr>
          <w:rFonts w:ascii="Arial" w:hAnsi="Arial" w:cs="Arial"/>
          <w:b/>
          <w:bCs/>
        </w:rPr>
      </w:pPr>
    </w:p>
    <w:p w14:paraId="54E5FF43" w14:textId="112A7CB8" w:rsidR="00200D80" w:rsidRPr="004B141E" w:rsidRDefault="00200D80" w:rsidP="00200D80">
      <w:pPr>
        <w:rPr>
          <w:rFonts w:ascii="Arial" w:hAnsi="Arial" w:cs="Arial"/>
          <w:b/>
          <w:bCs/>
        </w:rPr>
      </w:pPr>
      <w:r w:rsidRPr="004B141E">
        <w:rPr>
          <w:rFonts w:ascii="Arial" w:hAnsi="Arial" w:cs="Arial"/>
          <w:b/>
          <w:bCs/>
        </w:rPr>
        <w:t>Newsletter #1</w:t>
      </w:r>
    </w:p>
    <w:p w14:paraId="5CE331FE" w14:textId="77777777" w:rsidR="00200D80" w:rsidRPr="004B141E" w:rsidRDefault="00200D80" w:rsidP="00200D80">
      <w:pPr>
        <w:rPr>
          <w:rFonts w:ascii="Arial" w:hAnsi="Arial" w:cs="Arial"/>
          <w:b/>
          <w:bCs/>
        </w:rPr>
      </w:pPr>
    </w:p>
    <w:p w14:paraId="167E9B0A" w14:textId="658057E2" w:rsidR="00200D80" w:rsidRPr="004B141E" w:rsidRDefault="00200D80" w:rsidP="00200D80">
      <w:pPr>
        <w:rPr>
          <w:rFonts w:ascii="Arial" w:hAnsi="Arial" w:cs="Arial"/>
        </w:rPr>
      </w:pPr>
      <w:r w:rsidRPr="004B141E">
        <w:rPr>
          <w:rFonts w:ascii="Arial" w:hAnsi="Arial" w:cs="Arial"/>
          <w:b/>
          <w:bCs/>
        </w:rPr>
        <w:t>Headline: </w:t>
      </w:r>
      <w:r w:rsidR="001C00BE" w:rsidRPr="001C00BE">
        <w:rPr>
          <w:rFonts w:ascii="Arial" w:hAnsi="Arial" w:cs="Arial"/>
        </w:rPr>
        <w:t>Early Screening for Diabetes When Pregnant</w:t>
      </w:r>
    </w:p>
    <w:p w14:paraId="46F6E162" w14:textId="77777777" w:rsidR="00200D80" w:rsidRPr="004B141E" w:rsidRDefault="00200D80" w:rsidP="00200D80">
      <w:pPr>
        <w:rPr>
          <w:rFonts w:ascii="Arial" w:hAnsi="Arial" w:cs="Arial"/>
          <w:b/>
          <w:bCs/>
        </w:rPr>
      </w:pPr>
    </w:p>
    <w:p w14:paraId="66BE3F55" w14:textId="56B1126D" w:rsidR="00200D80" w:rsidRDefault="00200D80" w:rsidP="00200D80">
      <w:pPr>
        <w:rPr>
          <w:rFonts w:ascii="Arial" w:hAnsi="Arial" w:cs="Arial"/>
        </w:rPr>
      </w:pPr>
      <w:r w:rsidRPr="004B141E">
        <w:rPr>
          <w:rFonts w:ascii="Arial" w:hAnsi="Arial" w:cs="Arial"/>
          <w:b/>
          <w:bCs/>
        </w:rPr>
        <w:t>Copy: </w:t>
      </w:r>
      <w:r w:rsidR="001C00BE" w:rsidRPr="001C00BE">
        <w:rPr>
          <w:rFonts w:ascii="Arial" w:hAnsi="Arial" w:cs="Arial"/>
        </w:rPr>
        <w:t> If you’re pregnant and at high risk, getting screened for gestational diabetes (GDM) between 24–28 weeks is critical for a healthy pregnancy. Early detection can improve your and your baby’s health. Talk with your health care provider about scheduling a screening today.</w:t>
      </w:r>
    </w:p>
    <w:p w14:paraId="1B62D3D6" w14:textId="77777777" w:rsidR="001C00BE" w:rsidRPr="004B141E" w:rsidRDefault="001C00BE" w:rsidP="00200D80">
      <w:pPr>
        <w:rPr>
          <w:rFonts w:ascii="Arial" w:hAnsi="Arial" w:cs="Arial"/>
          <w:b/>
          <w:bCs/>
        </w:rPr>
      </w:pPr>
    </w:p>
    <w:p w14:paraId="512F4304" w14:textId="08314F5C" w:rsidR="00200D80" w:rsidRPr="004B141E" w:rsidRDefault="00200D80" w:rsidP="00200D80">
      <w:pPr>
        <w:rPr>
          <w:rFonts w:ascii="Arial" w:hAnsi="Arial" w:cs="Arial"/>
        </w:rPr>
      </w:pPr>
      <w:r w:rsidRPr="004B141E">
        <w:rPr>
          <w:rFonts w:ascii="Arial" w:hAnsi="Arial" w:cs="Arial"/>
          <w:b/>
          <w:bCs/>
        </w:rPr>
        <w:t>Call-to-action: </w:t>
      </w:r>
      <w:r w:rsidRPr="004B141E">
        <w:rPr>
          <w:rFonts w:ascii="Arial" w:hAnsi="Arial" w:cs="Arial"/>
        </w:rPr>
        <w:t>Learn More</w:t>
      </w:r>
    </w:p>
    <w:p w14:paraId="61C82BEF" w14:textId="77777777" w:rsidR="00200D80" w:rsidRPr="004B141E" w:rsidRDefault="00200D80" w:rsidP="00200D80">
      <w:pPr>
        <w:rPr>
          <w:rFonts w:ascii="Arial" w:hAnsi="Arial" w:cs="Arial"/>
          <w:b/>
          <w:bCs/>
        </w:rPr>
      </w:pPr>
    </w:p>
    <w:p w14:paraId="1D2AD53C" w14:textId="408B1789" w:rsidR="00200D80" w:rsidRPr="004B141E" w:rsidRDefault="00200D80" w:rsidP="00200D80">
      <w:pPr>
        <w:rPr>
          <w:rFonts w:ascii="Arial" w:hAnsi="Arial" w:cs="Arial"/>
          <w:b/>
          <w:bCs/>
        </w:rPr>
      </w:pPr>
      <w:r w:rsidRPr="004B141E">
        <w:rPr>
          <w:rFonts w:ascii="Arial" w:hAnsi="Arial" w:cs="Arial"/>
          <w:b/>
          <w:bCs/>
        </w:rPr>
        <w:t>URL: </w:t>
      </w:r>
      <w:r w:rsidR="001C00BE" w:rsidRPr="001C00BE">
        <w:rPr>
          <w:rFonts w:ascii="Arial" w:hAnsi="Arial" w:cs="Arial"/>
        </w:rPr>
        <w:t>diabetes.org/</w:t>
      </w:r>
      <w:proofErr w:type="spellStart"/>
      <w:r w:rsidR="001C00BE" w:rsidRPr="001C00BE">
        <w:rPr>
          <w:rFonts w:ascii="Arial" w:hAnsi="Arial" w:cs="Arial"/>
        </w:rPr>
        <w:t>gdm</w:t>
      </w:r>
      <w:proofErr w:type="spellEnd"/>
    </w:p>
    <w:p w14:paraId="2FE9228E" w14:textId="77777777" w:rsidR="00200D80" w:rsidRPr="004B141E" w:rsidRDefault="00200D80" w:rsidP="00200D80">
      <w:pPr>
        <w:rPr>
          <w:rFonts w:ascii="Arial" w:hAnsi="Arial" w:cs="Arial"/>
          <w:b/>
          <w:bCs/>
        </w:rPr>
      </w:pPr>
    </w:p>
    <w:p w14:paraId="7426EF91" w14:textId="77777777" w:rsidR="00200D80" w:rsidRPr="004B141E" w:rsidRDefault="00200D80" w:rsidP="00200D80">
      <w:pPr>
        <w:rPr>
          <w:rFonts w:ascii="Arial" w:hAnsi="Arial" w:cs="Arial"/>
          <w:b/>
          <w:bCs/>
        </w:rPr>
      </w:pPr>
    </w:p>
    <w:p w14:paraId="70813586" w14:textId="77777777" w:rsidR="00200D80" w:rsidRPr="004B141E" w:rsidRDefault="00200D80" w:rsidP="00200D80">
      <w:pPr>
        <w:rPr>
          <w:rFonts w:ascii="Arial" w:hAnsi="Arial" w:cs="Arial"/>
          <w:b/>
          <w:bCs/>
        </w:rPr>
      </w:pPr>
    </w:p>
    <w:p w14:paraId="0F431E0A" w14:textId="5D390BA9" w:rsidR="00200D80" w:rsidRPr="004B141E" w:rsidRDefault="00200D80" w:rsidP="00200D80">
      <w:pPr>
        <w:rPr>
          <w:rFonts w:ascii="Arial" w:hAnsi="Arial" w:cs="Arial"/>
          <w:b/>
          <w:bCs/>
        </w:rPr>
      </w:pPr>
      <w:r w:rsidRPr="004B141E">
        <w:rPr>
          <w:rFonts w:ascii="Arial" w:hAnsi="Arial" w:cs="Arial"/>
          <w:b/>
          <w:bCs/>
        </w:rPr>
        <w:t>Newsletter #2</w:t>
      </w:r>
    </w:p>
    <w:p w14:paraId="5FDD08F3" w14:textId="77777777" w:rsidR="00200D80" w:rsidRPr="004B141E" w:rsidRDefault="00200D80" w:rsidP="00200D80">
      <w:pPr>
        <w:rPr>
          <w:rFonts w:ascii="Arial" w:hAnsi="Arial" w:cs="Arial"/>
          <w:b/>
          <w:bCs/>
        </w:rPr>
      </w:pPr>
    </w:p>
    <w:p w14:paraId="1CE424CD" w14:textId="5966C062" w:rsidR="00200D80" w:rsidRPr="004B141E" w:rsidRDefault="00200D80" w:rsidP="00200D80">
      <w:pPr>
        <w:rPr>
          <w:rFonts w:ascii="Arial" w:hAnsi="Arial" w:cs="Arial"/>
        </w:rPr>
      </w:pPr>
      <w:r w:rsidRPr="004B141E">
        <w:rPr>
          <w:rFonts w:ascii="Arial" w:hAnsi="Arial" w:cs="Arial"/>
          <w:b/>
          <w:bCs/>
        </w:rPr>
        <w:t>Headline: </w:t>
      </w:r>
      <w:r w:rsidR="001C00BE" w:rsidRPr="001C00BE">
        <w:rPr>
          <w:rFonts w:ascii="Arial" w:hAnsi="Arial" w:cs="Arial"/>
        </w:rPr>
        <w:t>Resources to Support Your Pregnancy Health</w:t>
      </w:r>
    </w:p>
    <w:p w14:paraId="3A9E88BF" w14:textId="77777777" w:rsidR="00200D80" w:rsidRPr="004B141E" w:rsidRDefault="00200D80" w:rsidP="00200D80">
      <w:pPr>
        <w:rPr>
          <w:rFonts w:ascii="Arial" w:hAnsi="Arial" w:cs="Arial"/>
          <w:b/>
          <w:bCs/>
        </w:rPr>
      </w:pPr>
    </w:p>
    <w:p w14:paraId="776484AA" w14:textId="33437265" w:rsidR="00200D80" w:rsidRPr="004B141E" w:rsidRDefault="00200D80" w:rsidP="00200D80">
      <w:pPr>
        <w:rPr>
          <w:rFonts w:ascii="Arial" w:hAnsi="Arial" w:cs="Arial"/>
        </w:rPr>
      </w:pPr>
      <w:r w:rsidRPr="004B141E">
        <w:rPr>
          <w:rFonts w:ascii="Arial" w:hAnsi="Arial" w:cs="Arial"/>
          <w:b/>
          <w:bCs/>
        </w:rPr>
        <w:t>Copy: </w:t>
      </w:r>
      <w:r w:rsidR="001C00BE" w:rsidRPr="001C00BE">
        <w:rPr>
          <w:rFonts w:ascii="Arial" w:hAnsi="Arial" w:cs="Arial"/>
        </w:rPr>
        <w:t>The American Diabetes Association</w:t>
      </w:r>
      <w:r w:rsidR="001C00BE" w:rsidRPr="001C00BE">
        <w:rPr>
          <w:rFonts w:ascii="Arial" w:hAnsi="Arial" w:cs="Arial"/>
          <w:vertAlign w:val="superscript"/>
        </w:rPr>
        <w:t>®</w:t>
      </w:r>
      <w:r w:rsidR="001C00BE" w:rsidRPr="001C00BE">
        <w:rPr>
          <w:rFonts w:ascii="Arial" w:hAnsi="Arial" w:cs="Arial"/>
        </w:rPr>
        <w:t xml:space="preserve"> offers valuable tools and resources to support you during and after pregnancy if you are diagnosed with gestational diabetes (GDM). Stay informed to take care of your health during pregnancy and beyond.</w:t>
      </w:r>
    </w:p>
    <w:p w14:paraId="142119BC" w14:textId="77777777" w:rsidR="00200D80" w:rsidRPr="004B141E" w:rsidRDefault="00200D80" w:rsidP="00200D80">
      <w:pPr>
        <w:rPr>
          <w:rFonts w:ascii="Arial" w:hAnsi="Arial" w:cs="Arial"/>
          <w:b/>
          <w:bCs/>
        </w:rPr>
      </w:pPr>
    </w:p>
    <w:p w14:paraId="664276CD" w14:textId="363E6E7A" w:rsidR="00200D80" w:rsidRPr="004B141E" w:rsidRDefault="00200D80" w:rsidP="00200D80">
      <w:pPr>
        <w:rPr>
          <w:rFonts w:ascii="Arial" w:hAnsi="Arial" w:cs="Arial"/>
          <w:b/>
          <w:bCs/>
        </w:rPr>
      </w:pPr>
      <w:r w:rsidRPr="004B141E">
        <w:rPr>
          <w:rFonts w:ascii="Arial" w:hAnsi="Arial" w:cs="Arial"/>
          <w:b/>
          <w:bCs/>
        </w:rPr>
        <w:t>Call-to-action: </w:t>
      </w:r>
      <w:r w:rsidRPr="004B141E">
        <w:rPr>
          <w:rFonts w:ascii="Arial" w:hAnsi="Arial" w:cs="Arial"/>
        </w:rPr>
        <w:t>Explore Resources</w:t>
      </w:r>
    </w:p>
    <w:p w14:paraId="720479C4" w14:textId="77777777" w:rsidR="00200D80" w:rsidRPr="004B141E" w:rsidRDefault="00200D80" w:rsidP="00200D80">
      <w:pPr>
        <w:rPr>
          <w:rFonts w:ascii="Arial" w:hAnsi="Arial" w:cs="Arial"/>
          <w:b/>
          <w:bCs/>
        </w:rPr>
      </w:pPr>
    </w:p>
    <w:p w14:paraId="1ED478DB" w14:textId="75A7A656" w:rsidR="00200D80" w:rsidRPr="004B141E" w:rsidRDefault="00200D80" w:rsidP="00200D80">
      <w:pPr>
        <w:rPr>
          <w:rFonts w:ascii="Arial" w:hAnsi="Arial" w:cs="Arial"/>
          <w:b/>
          <w:bCs/>
        </w:rPr>
      </w:pPr>
      <w:r w:rsidRPr="004B141E">
        <w:rPr>
          <w:rFonts w:ascii="Arial" w:hAnsi="Arial" w:cs="Arial"/>
          <w:b/>
          <w:bCs/>
        </w:rPr>
        <w:t>URL: </w:t>
      </w:r>
      <w:r w:rsidR="001C00BE" w:rsidRPr="001C00BE">
        <w:rPr>
          <w:rFonts w:ascii="Arial" w:hAnsi="Arial" w:cs="Arial"/>
        </w:rPr>
        <w:t>diabetes.org/</w:t>
      </w:r>
      <w:proofErr w:type="spellStart"/>
      <w:r w:rsidR="001C00BE" w:rsidRPr="001C00BE">
        <w:rPr>
          <w:rFonts w:ascii="Arial" w:hAnsi="Arial" w:cs="Arial"/>
        </w:rPr>
        <w:t>gdm</w:t>
      </w:r>
      <w:proofErr w:type="spellEnd"/>
    </w:p>
    <w:p w14:paraId="561F81C1" w14:textId="16785871" w:rsidR="00DC4AAD" w:rsidRPr="004B141E" w:rsidRDefault="00DC4AAD" w:rsidP="00A54937">
      <w:pPr>
        <w:rPr>
          <w:rFonts w:ascii="Arial" w:hAnsi="Arial" w:cs="Arial"/>
        </w:rPr>
      </w:pPr>
    </w:p>
    <w:p w14:paraId="4A5A6D61" w14:textId="54B9054D" w:rsidR="00813B10" w:rsidRDefault="00813B10" w:rsidP="00813B10">
      <w:pPr>
        <w:rPr>
          <w:rFonts w:ascii="Inter" w:hAnsi="Inter"/>
          <w:sz w:val="20"/>
          <w:szCs w:val="20"/>
        </w:rPr>
      </w:pPr>
    </w:p>
    <w:p w14:paraId="2E16A0D6" w14:textId="05D90933" w:rsidR="00333653" w:rsidRPr="00A54937" w:rsidRDefault="00333653" w:rsidP="00813B10">
      <w:pPr>
        <w:rPr>
          <w:rFonts w:ascii="Inter" w:hAnsi="Inter"/>
          <w:sz w:val="20"/>
          <w:szCs w:val="20"/>
        </w:rPr>
      </w:pPr>
    </w:p>
    <w:p w14:paraId="69E86EDD" w14:textId="1372784B" w:rsidR="00813B10" w:rsidRPr="00D54931" w:rsidRDefault="00813B10" w:rsidP="00813B10">
      <w:pPr>
        <w:rPr>
          <w:rFonts w:ascii="Inter" w:hAnsi="Inter"/>
          <w:sz w:val="20"/>
          <w:szCs w:val="20"/>
        </w:rPr>
      </w:pPr>
    </w:p>
    <w:p w14:paraId="0AB3F622" w14:textId="77777777" w:rsidR="004B141E" w:rsidRDefault="004B141E" w:rsidP="004B141E">
      <w:pPr>
        <w:rPr>
          <w:rFonts w:ascii="Inter" w:hAnsi="Inter"/>
          <w:sz w:val="20"/>
          <w:szCs w:val="20"/>
        </w:rPr>
      </w:pPr>
    </w:p>
    <w:p w14:paraId="34F631C6" w14:textId="77777777" w:rsidR="004B141E" w:rsidRDefault="004B141E" w:rsidP="004B141E">
      <w:pPr>
        <w:rPr>
          <w:rFonts w:ascii="Inter" w:hAnsi="Inter"/>
          <w:sz w:val="20"/>
          <w:szCs w:val="20"/>
        </w:rPr>
      </w:pPr>
    </w:p>
    <w:p w14:paraId="4F005D7E" w14:textId="77777777" w:rsidR="001C00BE" w:rsidRDefault="001C00BE" w:rsidP="004B141E">
      <w:pPr>
        <w:rPr>
          <w:rFonts w:ascii="Inter" w:hAnsi="Inter"/>
          <w:sz w:val="20"/>
          <w:szCs w:val="20"/>
        </w:rPr>
      </w:pPr>
    </w:p>
    <w:p w14:paraId="63E0397B" w14:textId="77777777" w:rsidR="004B141E" w:rsidRDefault="004B141E" w:rsidP="004B141E">
      <w:pPr>
        <w:rPr>
          <w:rFonts w:ascii="Inter" w:hAnsi="Inter"/>
          <w:sz w:val="20"/>
          <w:szCs w:val="20"/>
        </w:rPr>
      </w:pPr>
    </w:p>
    <w:p w14:paraId="2C09FCE3" w14:textId="77777777" w:rsidR="004B141E" w:rsidRDefault="004B141E" w:rsidP="004B141E">
      <w:pPr>
        <w:rPr>
          <w:rFonts w:ascii="Inter" w:hAnsi="Inter"/>
          <w:sz w:val="20"/>
          <w:szCs w:val="20"/>
        </w:rPr>
      </w:pPr>
    </w:p>
    <w:p w14:paraId="1637607E" w14:textId="77777777" w:rsidR="004B141E" w:rsidRDefault="004B141E" w:rsidP="004B141E">
      <w:pPr>
        <w:rPr>
          <w:rFonts w:ascii="Inter" w:hAnsi="Inter"/>
          <w:sz w:val="20"/>
          <w:szCs w:val="20"/>
        </w:rPr>
      </w:pPr>
    </w:p>
    <w:p w14:paraId="657D74F3" w14:textId="77777777" w:rsidR="004B141E" w:rsidRDefault="004B141E" w:rsidP="004B141E">
      <w:pPr>
        <w:rPr>
          <w:rFonts w:ascii="Inter" w:hAnsi="Inter"/>
          <w:sz w:val="20"/>
          <w:szCs w:val="20"/>
        </w:rPr>
      </w:pPr>
      <w:r w:rsidRPr="00ED312D">
        <w:rPr>
          <w:rFonts w:ascii="Arial" w:hAnsi="Arial" w:cs="Arial"/>
          <w:noProof/>
          <w:sz w:val="16"/>
          <w:szCs w:val="16"/>
        </w:rPr>
        <w:drawing>
          <wp:inline distT="0" distB="0" distL="0" distR="0" wp14:anchorId="6BC94509" wp14:editId="236A6A79">
            <wp:extent cx="5943600" cy="79375"/>
            <wp:effectExtent l="0" t="0" r="0" b="0"/>
            <wp:docPr id="3630802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994319" name="Picture 46699431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79375"/>
                    </a:xfrm>
                    <a:prstGeom prst="rect">
                      <a:avLst/>
                    </a:prstGeom>
                  </pic:spPr>
                </pic:pic>
              </a:graphicData>
            </a:graphic>
          </wp:inline>
        </w:drawing>
      </w:r>
    </w:p>
    <w:p w14:paraId="18FC6A71" w14:textId="77777777" w:rsidR="004B141E" w:rsidRDefault="004B141E" w:rsidP="004B141E">
      <w:pPr>
        <w:rPr>
          <w:rFonts w:ascii="Inter" w:hAnsi="Inter"/>
          <w:sz w:val="20"/>
          <w:szCs w:val="20"/>
        </w:rPr>
      </w:pPr>
    </w:p>
    <w:p w14:paraId="268C3490" w14:textId="77777777" w:rsidR="004B141E" w:rsidRPr="00ED312D" w:rsidRDefault="004B141E" w:rsidP="004B141E">
      <w:pPr>
        <w:ind w:left="-360"/>
        <w:jc w:val="right"/>
        <w:rPr>
          <w:rFonts w:ascii="Arial" w:hAnsi="Arial" w:cs="Arial"/>
          <w:sz w:val="20"/>
          <w:szCs w:val="20"/>
        </w:rPr>
      </w:pPr>
      <w:r w:rsidRPr="00ED312D">
        <w:rPr>
          <w:rFonts w:ascii="Arial" w:hAnsi="Arial" w:cs="Arial"/>
          <w:sz w:val="20"/>
          <w:szCs w:val="20"/>
        </w:rPr>
        <w:t>Part of the Women’s Health Initiative from the American Diabetes Association</w:t>
      </w:r>
      <w:r w:rsidRPr="00ED312D">
        <w:rPr>
          <w:rFonts w:ascii="Arial" w:hAnsi="Arial" w:cs="Arial"/>
          <w:sz w:val="20"/>
          <w:szCs w:val="20"/>
          <w:vertAlign w:val="superscript"/>
        </w:rPr>
        <w:t>®</w:t>
      </w:r>
      <w:r w:rsidRPr="00ED312D">
        <w:rPr>
          <w:rFonts w:ascii="Arial" w:hAnsi="Arial" w:cs="Arial"/>
          <w:sz w:val="20"/>
          <w:szCs w:val="20"/>
        </w:rPr>
        <w:t>.</w:t>
      </w:r>
    </w:p>
    <w:p w14:paraId="1FC7DE6D" w14:textId="224ACDAF" w:rsidR="00200D80" w:rsidRDefault="00200D80" w:rsidP="00813B10">
      <w:pPr>
        <w:rPr>
          <w:rFonts w:ascii="Inter" w:hAnsi="Inter"/>
          <w:sz w:val="20"/>
          <w:szCs w:val="20"/>
        </w:rPr>
      </w:pPr>
    </w:p>
    <w:p w14:paraId="07775EC3" w14:textId="77777777" w:rsidR="00200D80" w:rsidRPr="004B141E" w:rsidRDefault="00200D80" w:rsidP="00813B10">
      <w:pPr>
        <w:rPr>
          <w:rFonts w:ascii="Arial" w:hAnsi="Arial" w:cs="Arial"/>
          <w:sz w:val="20"/>
          <w:szCs w:val="20"/>
        </w:rPr>
      </w:pPr>
    </w:p>
    <w:p w14:paraId="1692125C" w14:textId="43F54A68" w:rsidR="00200D80" w:rsidRPr="004B141E" w:rsidRDefault="00200D80" w:rsidP="00200D80">
      <w:pPr>
        <w:rPr>
          <w:rFonts w:ascii="Arial" w:hAnsi="Arial" w:cs="Arial"/>
          <w:b/>
          <w:bCs/>
        </w:rPr>
      </w:pPr>
      <w:r w:rsidRPr="004B141E">
        <w:rPr>
          <w:rFonts w:ascii="Arial" w:hAnsi="Arial" w:cs="Arial"/>
          <w:b/>
          <w:bCs/>
        </w:rPr>
        <w:t xml:space="preserve">Women’s </w:t>
      </w:r>
      <w:r w:rsidR="00EE5A1A">
        <w:rPr>
          <w:rFonts w:ascii="Arial" w:hAnsi="Arial" w:cs="Arial"/>
          <w:b/>
          <w:bCs/>
        </w:rPr>
        <w:t xml:space="preserve">Health </w:t>
      </w:r>
      <w:r w:rsidRPr="004B141E">
        <w:rPr>
          <w:rFonts w:ascii="Arial" w:hAnsi="Arial" w:cs="Arial"/>
          <w:b/>
          <w:bCs/>
        </w:rPr>
        <w:t xml:space="preserve">Email Message </w:t>
      </w:r>
      <w:r w:rsidR="00EE5A1A">
        <w:rPr>
          <w:rFonts w:ascii="Arial" w:hAnsi="Arial" w:cs="Arial"/>
          <w:b/>
          <w:bCs/>
        </w:rPr>
        <w:t xml:space="preserve">for </w:t>
      </w:r>
      <w:r w:rsidR="001C00BE">
        <w:rPr>
          <w:rFonts w:ascii="Arial" w:hAnsi="Arial" w:cs="Arial"/>
          <w:b/>
          <w:bCs/>
        </w:rPr>
        <w:t>Consumers</w:t>
      </w:r>
    </w:p>
    <w:p w14:paraId="5CA54204" w14:textId="77777777" w:rsidR="00200D80" w:rsidRPr="004B141E" w:rsidRDefault="00200D80" w:rsidP="00200D80">
      <w:pPr>
        <w:rPr>
          <w:rFonts w:ascii="Arial" w:hAnsi="Arial" w:cs="Arial"/>
          <w:b/>
          <w:bCs/>
        </w:rPr>
      </w:pPr>
    </w:p>
    <w:p w14:paraId="6FE5CF36" w14:textId="77777777" w:rsidR="00200D80" w:rsidRPr="004B141E" w:rsidRDefault="00200D80" w:rsidP="00200D80">
      <w:pPr>
        <w:rPr>
          <w:rFonts w:ascii="Arial" w:hAnsi="Arial" w:cs="Arial"/>
          <w:b/>
          <w:bCs/>
        </w:rPr>
      </w:pPr>
    </w:p>
    <w:p w14:paraId="1675FDCF" w14:textId="13E638CB" w:rsidR="00200D80" w:rsidRPr="004B141E" w:rsidRDefault="00200D80" w:rsidP="00200D80">
      <w:pPr>
        <w:rPr>
          <w:rFonts w:ascii="Arial" w:hAnsi="Arial" w:cs="Arial"/>
          <w:b/>
          <w:bCs/>
        </w:rPr>
      </w:pPr>
      <w:r w:rsidRPr="004B141E">
        <w:rPr>
          <w:rFonts w:ascii="Arial" w:hAnsi="Arial" w:cs="Arial"/>
          <w:b/>
          <w:bCs/>
        </w:rPr>
        <w:t>Subject: </w:t>
      </w:r>
      <w:r w:rsidR="001C00BE" w:rsidRPr="001C00BE">
        <w:rPr>
          <w:rFonts w:ascii="Arial" w:hAnsi="Arial" w:cs="Arial"/>
        </w:rPr>
        <w:t>Protect you and your baby from GDM</w:t>
      </w:r>
    </w:p>
    <w:p w14:paraId="06F88944" w14:textId="5772E15D" w:rsidR="00200D80" w:rsidRPr="004B141E" w:rsidRDefault="00200D80" w:rsidP="001C00BE">
      <w:pPr>
        <w:rPr>
          <w:rFonts w:ascii="Arial" w:hAnsi="Arial" w:cs="Arial"/>
          <w:b/>
          <w:bCs/>
        </w:rPr>
      </w:pPr>
      <w:r w:rsidRPr="004B141E">
        <w:rPr>
          <w:rFonts w:ascii="Arial" w:hAnsi="Arial" w:cs="Arial"/>
          <w:b/>
          <w:bCs/>
        </w:rPr>
        <w:t>Preheader: </w:t>
      </w:r>
      <w:r w:rsidR="001C00BE" w:rsidRPr="001C00BE">
        <w:rPr>
          <w:rFonts w:ascii="Arial" w:hAnsi="Arial" w:cs="Arial"/>
        </w:rPr>
        <w:t> Why early screening for GDM is crucial to your health.</w:t>
      </w:r>
    </w:p>
    <w:p w14:paraId="08175DC5" w14:textId="77777777" w:rsidR="00200D80" w:rsidRPr="004B141E" w:rsidRDefault="00200D80" w:rsidP="00200D80">
      <w:pPr>
        <w:jc w:val="center"/>
        <w:rPr>
          <w:rFonts w:ascii="Arial" w:hAnsi="Arial" w:cs="Arial"/>
          <w:b/>
          <w:bCs/>
        </w:rPr>
      </w:pPr>
    </w:p>
    <w:p w14:paraId="059A2D43" w14:textId="77777777" w:rsidR="00200D80" w:rsidRPr="004B141E" w:rsidRDefault="00200D80" w:rsidP="00200D80">
      <w:pPr>
        <w:jc w:val="center"/>
        <w:rPr>
          <w:rFonts w:ascii="Arial" w:hAnsi="Arial" w:cs="Arial"/>
          <w:b/>
          <w:bCs/>
        </w:rPr>
      </w:pPr>
    </w:p>
    <w:p w14:paraId="59E77C01" w14:textId="77777777" w:rsidR="001C00BE" w:rsidRDefault="001C00BE" w:rsidP="00200D80">
      <w:pPr>
        <w:rPr>
          <w:rFonts w:ascii="Arial" w:hAnsi="Arial" w:cs="Arial"/>
          <w:b/>
          <w:bCs/>
          <w:sz w:val="32"/>
          <w:szCs w:val="32"/>
        </w:rPr>
      </w:pPr>
      <w:r w:rsidRPr="001C00BE">
        <w:rPr>
          <w:rFonts w:ascii="Arial" w:hAnsi="Arial" w:cs="Arial"/>
          <w:b/>
          <w:bCs/>
          <w:sz w:val="32"/>
          <w:szCs w:val="32"/>
        </w:rPr>
        <w:t xml:space="preserve">Early screening can make all the difference. </w:t>
      </w:r>
    </w:p>
    <w:p w14:paraId="60B1FAB0" w14:textId="77777777" w:rsidR="001C00BE" w:rsidRDefault="001C00BE" w:rsidP="00200D80">
      <w:pPr>
        <w:rPr>
          <w:rFonts w:ascii="Arial" w:hAnsi="Arial" w:cs="Arial"/>
          <w:b/>
          <w:bCs/>
          <w:sz w:val="32"/>
          <w:szCs w:val="32"/>
        </w:rPr>
      </w:pPr>
    </w:p>
    <w:p w14:paraId="6073EC27" w14:textId="208D1D83" w:rsidR="00200D80" w:rsidRPr="004B141E" w:rsidRDefault="00200D80" w:rsidP="00200D80">
      <w:pPr>
        <w:rPr>
          <w:rFonts w:ascii="Arial" w:hAnsi="Arial" w:cs="Arial"/>
        </w:rPr>
      </w:pPr>
      <w:r w:rsidRPr="004B141E">
        <w:rPr>
          <w:rFonts w:ascii="Arial" w:hAnsi="Arial" w:cs="Arial"/>
        </w:rPr>
        <w:t>Hi,</w:t>
      </w:r>
    </w:p>
    <w:p w14:paraId="1472362B" w14:textId="77777777" w:rsidR="00200D80" w:rsidRPr="004B141E" w:rsidRDefault="00200D80" w:rsidP="00200D80">
      <w:pPr>
        <w:rPr>
          <w:rFonts w:ascii="Arial" w:hAnsi="Arial" w:cs="Arial"/>
        </w:rPr>
      </w:pPr>
    </w:p>
    <w:p w14:paraId="1C30D5BF" w14:textId="77777777" w:rsidR="001C00BE" w:rsidRDefault="001C00BE" w:rsidP="001C00BE">
      <w:pPr>
        <w:rPr>
          <w:rFonts w:ascii="Arial" w:hAnsi="Arial" w:cs="Arial"/>
        </w:rPr>
      </w:pPr>
      <w:r w:rsidRPr="001C00BE">
        <w:rPr>
          <w:rFonts w:ascii="Arial" w:hAnsi="Arial" w:cs="Arial"/>
        </w:rPr>
        <w:t>Getting screened for gestational diabetes (GDM) is important—especially if you’re at high risk. We recommend talking to your health care provider about getting screened between 24–28 weeks of your pregnancy.</w:t>
      </w:r>
    </w:p>
    <w:p w14:paraId="6E8F69F8" w14:textId="77777777" w:rsidR="006E33CD" w:rsidRPr="001C00BE" w:rsidRDefault="006E33CD" w:rsidP="001C00BE">
      <w:pPr>
        <w:rPr>
          <w:rFonts w:ascii="Arial" w:hAnsi="Arial" w:cs="Arial"/>
        </w:rPr>
      </w:pPr>
    </w:p>
    <w:p w14:paraId="1884C76C" w14:textId="77777777" w:rsidR="001C00BE" w:rsidRDefault="001C00BE" w:rsidP="001C00BE">
      <w:pPr>
        <w:rPr>
          <w:rFonts w:ascii="Arial" w:hAnsi="Arial" w:cs="Arial"/>
        </w:rPr>
      </w:pPr>
      <w:r w:rsidRPr="001C00BE">
        <w:rPr>
          <w:rFonts w:ascii="Arial" w:hAnsi="Arial" w:cs="Arial"/>
        </w:rPr>
        <w:t>Early detection can make all the difference in managing your and your baby’s health. If you are diagnosed with GDM, ongoing screening and treatment after pregnancy are critical to avoid complications.</w:t>
      </w:r>
    </w:p>
    <w:p w14:paraId="255EB0C9" w14:textId="77777777" w:rsidR="006E33CD" w:rsidRPr="001C00BE" w:rsidRDefault="006E33CD" w:rsidP="001C00BE">
      <w:pPr>
        <w:rPr>
          <w:rFonts w:ascii="Arial" w:hAnsi="Arial" w:cs="Arial"/>
        </w:rPr>
      </w:pPr>
    </w:p>
    <w:p w14:paraId="38E33534" w14:textId="77777777" w:rsidR="001C00BE" w:rsidRDefault="001C00BE" w:rsidP="001C00BE">
      <w:pPr>
        <w:rPr>
          <w:rFonts w:ascii="Arial" w:hAnsi="Arial" w:cs="Arial"/>
        </w:rPr>
      </w:pPr>
      <w:r w:rsidRPr="001C00BE">
        <w:rPr>
          <w:rFonts w:ascii="Arial" w:hAnsi="Arial" w:cs="Arial"/>
        </w:rPr>
        <w:t>The American Diabetes Association</w:t>
      </w:r>
      <w:r w:rsidRPr="006E33CD">
        <w:rPr>
          <w:rFonts w:ascii="Arial" w:hAnsi="Arial" w:cs="Arial"/>
          <w:vertAlign w:val="superscript"/>
        </w:rPr>
        <w:t>®</w:t>
      </w:r>
      <w:r w:rsidRPr="001C00BE">
        <w:rPr>
          <w:rFonts w:ascii="Arial" w:hAnsi="Arial" w:cs="Arial"/>
        </w:rPr>
        <w:t xml:space="preserve"> offers a wealth of tools and resources to support your health during and after pregnancy on topics such as:</w:t>
      </w:r>
    </w:p>
    <w:p w14:paraId="17C895AD" w14:textId="77777777" w:rsidR="006E33CD" w:rsidRPr="001C00BE" w:rsidRDefault="006E33CD" w:rsidP="001C00BE">
      <w:pPr>
        <w:rPr>
          <w:rFonts w:ascii="Arial" w:hAnsi="Arial" w:cs="Arial"/>
        </w:rPr>
      </w:pPr>
    </w:p>
    <w:p w14:paraId="7F7CE3DA" w14:textId="77777777" w:rsidR="001C00BE" w:rsidRPr="001C00BE" w:rsidRDefault="001C00BE" w:rsidP="001C00BE">
      <w:pPr>
        <w:numPr>
          <w:ilvl w:val="0"/>
          <w:numId w:val="2"/>
        </w:numPr>
        <w:rPr>
          <w:rFonts w:ascii="Arial" w:hAnsi="Arial" w:cs="Arial"/>
        </w:rPr>
      </w:pPr>
      <w:r w:rsidRPr="001C00BE">
        <w:rPr>
          <w:rFonts w:ascii="Arial" w:hAnsi="Arial" w:cs="Arial"/>
        </w:rPr>
        <w:t>Nutrition guidance</w:t>
      </w:r>
    </w:p>
    <w:p w14:paraId="753E2BD6" w14:textId="77777777" w:rsidR="001C00BE" w:rsidRPr="001C00BE" w:rsidRDefault="001C00BE" w:rsidP="001C00BE">
      <w:pPr>
        <w:numPr>
          <w:ilvl w:val="0"/>
          <w:numId w:val="2"/>
        </w:numPr>
        <w:rPr>
          <w:rFonts w:ascii="Arial" w:hAnsi="Arial" w:cs="Arial"/>
        </w:rPr>
      </w:pPr>
      <w:r w:rsidRPr="001C00BE">
        <w:rPr>
          <w:rFonts w:ascii="Arial" w:hAnsi="Arial" w:cs="Arial"/>
        </w:rPr>
        <w:t>Treatment options</w:t>
      </w:r>
    </w:p>
    <w:p w14:paraId="6D24A481" w14:textId="77777777" w:rsidR="001C00BE" w:rsidRPr="001C00BE" w:rsidRDefault="001C00BE" w:rsidP="001C00BE">
      <w:pPr>
        <w:numPr>
          <w:ilvl w:val="0"/>
          <w:numId w:val="2"/>
        </w:numPr>
        <w:rPr>
          <w:rFonts w:ascii="Arial" w:hAnsi="Arial" w:cs="Arial"/>
        </w:rPr>
      </w:pPr>
      <w:r w:rsidRPr="001C00BE">
        <w:rPr>
          <w:rFonts w:ascii="Arial" w:hAnsi="Arial" w:cs="Arial"/>
        </w:rPr>
        <w:t>Blood glucose (blood sugar) monitoring</w:t>
      </w:r>
    </w:p>
    <w:p w14:paraId="31C7DB21" w14:textId="77777777" w:rsidR="001C00BE" w:rsidRPr="001C00BE" w:rsidRDefault="001C00BE" w:rsidP="001C00BE">
      <w:pPr>
        <w:numPr>
          <w:ilvl w:val="0"/>
          <w:numId w:val="2"/>
        </w:numPr>
        <w:rPr>
          <w:rFonts w:ascii="Arial" w:hAnsi="Arial" w:cs="Arial"/>
        </w:rPr>
      </w:pPr>
      <w:r w:rsidRPr="001C00BE">
        <w:rPr>
          <w:rFonts w:ascii="Arial" w:hAnsi="Arial" w:cs="Arial"/>
        </w:rPr>
        <w:t>What to expect when you’re expecting</w:t>
      </w:r>
    </w:p>
    <w:p w14:paraId="5B2E5AFA" w14:textId="77777777" w:rsidR="001C00BE" w:rsidRPr="001C00BE" w:rsidRDefault="001C00BE" w:rsidP="001C00BE">
      <w:pPr>
        <w:numPr>
          <w:ilvl w:val="0"/>
          <w:numId w:val="2"/>
        </w:numPr>
        <w:rPr>
          <w:rFonts w:ascii="Arial" w:hAnsi="Arial" w:cs="Arial"/>
        </w:rPr>
      </w:pPr>
      <w:r w:rsidRPr="001C00BE">
        <w:rPr>
          <w:rFonts w:ascii="Arial" w:hAnsi="Arial" w:cs="Arial"/>
        </w:rPr>
        <w:t>What to discuss with your health care provider</w:t>
      </w:r>
    </w:p>
    <w:p w14:paraId="1C65086E" w14:textId="77777777" w:rsidR="001C00BE" w:rsidRPr="001C00BE" w:rsidRDefault="001C00BE" w:rsidP="001C00BE">
      <w:pPr>
        <w:numPr>
          <w:ilvl w:val="0"/>
          <w:numId w:val="2"/>
        </w:numPr>
        <w:rPr>
          <w:rFonts w:ascii="Arial" w:hAnsi="Arial" w:cs="Arial"/>
        </w:rPr>
      </w:pPr>
      <w:r w:rsidRPr="001C00BE">
        <w:rPr>
          <w:rFonts w:ascii="Arial" w:hAnsi="Arial" w:cs="Arial"/>
        </w:rPr>
        <w:t>And more!</w:t>
      </w:r>
    </w:p>
    <w:p w14:paraId="697A9943" w14:textId="77777777" w:rsidR="00200D80" w:rsidRPr="004B141E" w:rsidRDefault="00200D80" w:rsidP="00200D80">
      <w:pPr>
        <w:rPr>
          <w:rFonts w:ascii="Arial" w:hAnsi="Arial" w:cs="Arial"/>
        </w:rPr>
      </w:pPr>
    </w:p>
    <w:p w14:paraId="46F04CEF" w14:textId="77777777" w:rsidR="001C00BE" w:rsidRPr="001C00BE" w:rsidRDefault="001C00BE" w:rsidP="001C00BE">
      <w:pPr>
        <w:rPr>
          <w:rFonts w:ascii="Arial" w:hAnsi="Arial" w:cs="Arial"/>
        </w:rPr>
      </w:pPr>
      <w:r w:rsidRPr="001C00BE">
        <w:rPr>
          <w:rFonts w:ascii="Arial" w:hAnsi="Arial" w:cs="Arial"/>
          <w:b/>
          <w:bCs/>
        </w:rPr>
        <w:t>Call-to-action: </w:t>
      </w:r>
      <w:r w:rsidRPr="001C00BE">
        <w:rPr>
          <w:rFonts w:ascii="Arial" w:hAnsi="Arial" w:cs="Arial"/>
        </w:rPr>
        <w:t>Explore Resources</w:t>
      </w:r>
    </w:p>
    <w:p w14:paraId="00D9ABB7" w14:textId="77777777" w:rsidR="001C00BE" w:rsidRDefault="001C00BE" w:rsidP="001C00BE">
      <w:pPr>
        <w:rPr>
          <w:rFonts w:ascii="Arial" w:hAnsi="Arial" w:cs="Arial"/>
          <w:b/>
          <w:bCs/>
        </w:rPr>
      </w:pPr>
    </w:p>
    <w:p w14:paraId="0BC44E3C" w14:textId="5FDB764E" w:rsidR="001C00BE" w:rsidRPr="001C00BE" w:rsidRDefault="001C00BE" w:rsidP="001C00BE">
      <w:pPr>
        <w:rPr>
          <w:rFonts w:ascii="Arial" w:hAnsi="Arial" w:cs="Arial"/>
          <w:b/>
          <w:bCs/>
        </w:rPr>
      </w:pPr>
      <w:r w:rsidRPr="001C00BE">
        <w:rPr>
          <w:rFonts w:ascii="Arial" w:hAnsi="Arial" w:cs="Arial"/>
          <w:b/>
          <w:bCs/>
        </w:rPr>
        <w:t>Link: </w:t>
      </w:r>
      <w:r w:rsidRPr="001C00BE">
        <w:rPr>
          <w:rFonts w:ascii="Arial" w:hAnsi="Arial" w:cs="Arial"/>
        </w:rPr>
        <w:t>diabetes.org/</w:t>
      </w:r>
      <w:proofErr w:type="spellStart"/>
      <w:r w:rsidRPr="001C00BE">
        <w:rPr>
          <w:rFonts w:ascii="Arial" w:hAnsi="Arial" w:cs="Arial"/>
        </w:rPr>
        <w:t>gdm</w:t>
      </w:r>
      <w:proofErr w:type="spellEnd"/>
    </w:p>
    <w:p w14:paraId="6D847106" w14:textId="77777777" w:rsidR="00200D80" w:rsidRDefault="00200D80" w:rsidP="00200D80">
      <w:pPr>
        <w:rPr>
          <w:rFonts w:ascii="Inter" w:hAnsi="Inter"/>
          <w:b/>
          <w:bCs/>
        </w:rPr>
      </w:pPr>
    </w:p>
    <w:p w14:paraId="06C11DA8" w14:textId="77777777" w:rsidR="004B141E" w:rsidRDefault="004B141E" w:rsidP="004B141E">
      <w:pPr>
        <w:rPr>
          <w:rFonts w:ascii="Inter" w:hAnsi="Inter"/>
          <w:sz w:val="20"/>
          <w:szCs w:val="20"/>
        </w:rPr>
      </w:pPr>
    </w:p>
    <w:p w14:paraId="19A1781C" w14:textId="77777777" w:rsidR="004B141E" w:rsidRDefault="004B141E" w:rsidP="004B141E">
      <w:pPr>
        <w:rPr>
          <w:rFonts w:ascii="Inter" w:hAnsi="Inter"/>
          <w:sz w:val="20"/>
          <w:szCs w:val="20"/>
        </w:rPr>
      </w:pPr>
    </w:p>
    <w:p w14:paraId="74801EF3" w14:textId="77777777" w:rsidR="006E33CD" w:rsidRDefault="006E33CD" w:rsidP="004B141E">
      <w:pPr>
        <w:rPr>
          <w:rFonts w:ascii="Inter" w:hAnsi="Inter"/>
          <w:sz w:val="20"/>
          <w:szCs w:val="20"/>
        </w:rPr>
      </w:pPr>
    </w:p>
    <w:p w14:paraId="41335FF3" w14:textId="77777777" w:rsidR="006E33CD" w:rsidRDefault="006E33CD" w:rsidP="004B141E">
      <w:pPr>
        <w:rPr>
          <w:rFonts w:ascii="Inter" w:hAnsi="Inter"/>
          <w:sz w:val="20"/>
          <w:szCs w:val="20"/>
        </w:rPr>
      </w:pPr>
    </w:p>
    <w:p w14:paraId="4BE3976E" w14:textId="77777777" w:rsidR="006E33CD" w:rsidRDefault="006E33CD" w:rsidP="004B141E">
      <w:pPr>
        <w:rPr>
          <w:rFonts w:ascii="Inter" w:hAnsi="Inter"/>
          <w:sz w:val="20"/>
          <w:szCs w:val="20"/>
        </w:rPr>
      </w:pPr>
    </w:p>
    <w:p w14:paraId="507AD168" w14:textId="77777777" w:rsidR="004B141E" w:rsidRDefault="004B141E" w:rsidP="004B141E">
      <w:pPr>
        <w:rPr>
          <w:rFonts w:ascii="Inter" w:hAnsi="Inter"/>
          <w:sz w:val="20"/>
          <w:szCs w:val="20"/>
        </w:rPr>
      </w:pPr>
    </w:p>
    <w:p w14:paraId="52D72BE7" w14:textId="31FE4EA2" w:rsidR="004B141E" w:rsidRDefault="004B141E" w:rsidP="004B141E">
      <w:pPr>
        <w:ind w:left="-360"/>
        <w:jc w:val="right"/>
        <w:rPr>
          <w:rFonts w:ascii="Arial" w:hAnsi="Arial" w:cs="Arial"/>
          <w:sz w:val="20"/>
          <w:szCs w:val="20"/>
        </w:rPr>
      </w:pPr>
      <w:r w:rsidRPr="00ED312D">
        <w:rPr>
          <w:rFonts w:ascii="Arial" w:hAnsi="Arial" w:cs="Arial"/>
          <w:noProof/>
          <w:sz w:val="16"/>
          <w:szCs w:val="16"/>
        </w:rPr>
        <w:drawing>
          <wp:inline distT="0" distB="0" distL="0" distR="0" wp14:anchorId="041B6337" wp14:editId="6B64DF31">
            <wp:extent cx="5943600" cy="79375"/>
            <wp:effectExtent l="0" t="0" r="0" b="0"/>
            <wp:docPr id="13446809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994319" name="Picture 46699431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79375"/>
                    </a:xfrm>
                    <a:prstGeom prst="rect">
                      <a:avLst/>
                    </a:prstGeom>
                  </pic:spPr>
                </pic:pic>
              </a:graphicData>
            </a:graphic>
          </wp:inline>
        </w:drawing>
      </w:r>
    </w:p>
    <w:p w14:paraId="6A31C654" w14:textId="77777777" w:rsidR="004B141E" w:rsidRDefault="004B141E" w:rsidP="004B141E">
      <w:pPr>
        <w:ind w:left="-360"/>
        <w:jc w:val="right"/>
        <w:rPr>
          <w:rFonts w:ascii="Arial" w:hAnsi="Arial" w:cs="Arial"/>
          <w:sz w:val="20"/>
          <w:szCs w:val="20"/>
        </w:rPr>
      </w:pPr>
    </w:p>
    <w:p w14:paraId="12C05E1F" w14:textId="01E285C0" w:rsidR="004B141E" w:rsidRPr="00ED312D" w:rsidRDefault="004B141E" w:rsidP="004B141E">
      <w:pPr>
        <w:ind w:left="-360"/>
        <w:jc w:val="right"/>
        <w:rPr>
          <w:rFonts w:ascii="Arial" w:hAnsi="Arial" w:cs="Arial"/>
          <w:sz w:val="20"/>
          <w:szCs w:val="20"/>
        </w:rPr>
      </w:pPr>
      <w:r w:rsidRPr="00ED312D">
        <w:rPr>
          <w:rFonts w:ascii="Arial" w:hAnsi="Arial" w:cs="Arial"/>
          <w:sz w:val="20"/>
          <w:szCs w:val="20"/>
        </w:rPr>
        <w:t>Part of the Women’s Health Initiative from the American Diabetes Association</w:t>
      </w:r>
      <w:r w:rsidRPr="00ED312D">
        <w:rPr>
          <w:rFonts w:ascii="Arial" w:hAnsi="Arial" w:cs="Arial"/>
          <w:sz w:val="20"/>
          <w:szCs w:val="20"/>
          <w:vertAlign w:val="superscript"/>
        </w:rPr>
        <w:t>®</w:t>
      </w:r>
      <w:r w:rsidRPr="00ED312D">
        <w:rPr>
          <w:rFonts w:ascii="Arial" w:hAnsi="Arial" w:cs="Arial"/>
          <w:sz w:val="20"/>
          <w:szCs w:val="20"/>
        </w:rPr>
        <w:t>.</w:t>
      </w:r>
    </w:p>
    <w:sectPr w:rsidR="004B141E" w:rsidRPr="00ED312D" w:rsidSect="00BA74C4">
      <w:headerReference w:type="default" r:id="rId11"/>
      <w:pgSz w:w="12240" w:h="15840"/>
      <w:pgMar w:top="1728" w:right="1440" w:bottom="1440" w:left="1440" w:header="108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5BF83" w14:textId="77777777" w:rsidR="00154798" w:rsidRDefault="00154798" w:rsidP="00813B10">
      <w:r>
        <w:separator/>
      </w:r>
    </w:p>
  </w:endnote>
  <w:endnote w:type="continuationSeparator" w:id="0">
    <w:p w14:paraId="5C082B80" w14:textId="77777777" w:rsidR="00154798" w:rsidRDefault="00154798" w:rsidP="00813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NeueLTPro-Bd">
    <w:panose1 w:val="020B0804020202020204"/>
    <w:charset w:val="4D"/>
    <w:family w:val="swiss"/>
    <w:pitch w:val="variable"/>
    <w:sig w:usb0="8000002F" w:usb1="5000204A" w:usb2="00000000" w:usb3="00000000" w:csb0="0000009B" w:csb1="00000000"/>
  </w:font>
  <w:font w:name="Inter">
    <w:panose1 w:val="020B0604020202020204"/>
    <w:charset w:val="00"/>
    <w:family w:val="auto"/>
    <w:pitch w:val="variable"/>
    <w:sig w:usb0="E0000AFF" w:usb1="5200A1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B4E25" w14:textId="77777777" w:rsidR="00154798" w:rsidRDefault="00154798" w:rsidP="00813B10">
      <w:r>
        <w:separator/>
      </w:r>
    </w:p>
  </w:footnote>
  <w:footnote w:type="continuationSeparator" w:id="0">
    <w:p w14:paraId="3FF5221B" w14:textId="77777777" w:rsidR="00154798" w:rsidRDefault="00154798" w:rsidP="00813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1501B" w14:textId="689D6E97" w:rsidR="00336467" w:rsidRDefault="00336467" w:rsidP="005B4B04">
    <w:pPr>
      <w:pStyle w:val="Header"/>
      <w:spacing w:line="276" w:lineRule="auto"/>
    </w:pPr>
    <w:r>
      <w:rPr>
        <w:noProof/>
      </w:rPr>
      <w:drawing>
        <wp:anchor distT="0" distB="0" distL="114300" distR="114300" simplePos="0" relativeHeight="251658240" behindDoc="0" locked="0" layoutInCell="1" allowOverlap="1" wp14:anchorId="1CF633B8" wp14:editId="43765540">
          <wp:simplePos x="0" y="0"/>
          <wp:positionH relativeFrom="column">
            <wp:posOffset>0</wp:posOffset>
          </wp:positionH>
          <wp:positionV relativeFrom="paragraph">
            <wp:posOffset>-113333</wp:posOffset>
          </wp:positionV>
          <wp:extent cx="1874520" cy="524510"/>
          <wp:effectExtent l="0" t="0" r="5080" b="0"/>
          <wp:wrapSquare wrapText="bothSides"/>
          <wp:docPr id="1462628075"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628075" name="Picture 5"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74520" cy="524510"/>
                  </a:xfrm>
                  <a:prstGeom prst="rect">
                    <a:avLst/>
                  </a:prstGeom>
                </pic:spPr>
              </pic:pic>
            </a:graphicData>
          </a:graphic>
          <wp14:sizeRelH relativeFrom="page">
            <wp14:pctWidth>0</wp14:pctWidth>
          </wp14:sizeRelH>
          <wp14:sizeRelV relativeFrom="page">
            <wp14:pctHeight>0</wp14:pctHeight>
          </wp14:sizeRelV>
        </wp:anchor>
      </w:drawing>
    </w:r>
    <w:r>
      <w:tab/>
    </w:r>
    <w:r>
      <w:tab/>
    </w:r>
  </w:p>
  <w:p w14:paraId="01D34E94" w14:textId="77777777" w:rsidR="005B4B04" w:rsidRDefault="005B4B04" w:rsidP="005B4B04">
    <w:pPr>
      <w:pStyle w:val="Header"/>
      <w:spacing w:line="276" w:lineRule="auto"/>
    </w:pPr>
  </w:p>
  <w:p w14:paraId="58C35E35" w14:textId="77777777" w:rsidR="005B4B04" w:rsidRDefault="005B4B04" w:rsidP="005B4B04">
    <w:pPr>
      <w:pStyle w:val="Header"/>
      <w:spacing w:line="276" w:lineRule="auto"/>
    </w:pPr>
  </w:p>
  <w:p w14:paraId="1B454C75" w14:textId="77777777" w:rsidR="005B4B04" w:rsidRPr="00F0796D" w:rsidRDefault="005B4B04" w:rsidP="005B4B04">
    <w:pPr>
      <w:pStyle w:val="Header"/>
      <w:spacing w:line="276" w:lineRule="auto"/>
      <w:rPr>
        <w:rFonts w:ascii="Inter" w:hAnsi="Inter"/>
        <w:sz w:val="15"/>
        <w:szCs w:val="15"/>
      </w:rPr>
    </w:pPr>
  </w:p>
  <w:p w14:paraId="740B3082" w14:textId="50466D23" w:rsidR="00336467" w:rsidRPr="00336467" w:rsidRDefault="00336467">
    <w:pPr>
      <w:pStyle w:val="Header"/>
      <w:rPr>
        <w:sz w:val="16"/>
        <w:szCs w:val="16"/>
      </w:rPr>
    </w:pPr>
    <w:r w:rsidRPr="00336467">
      <w:rPr>
        <w:noProof/>
        <w:sz w:val="16"/>
        <w:szCs w:val="16"/>
      </w:rPr>
      <w:drawing>
        <wp:inline distT="0" distB="0" distL="0" distR="0" wp14:anchorId="003B0214" wp14:editId="60D8C269">
          <wp:extent cx="5943600" cy="79375"/>
          <wp:effectExtent l="0" t="0" r="0" b="0"/>
          <wp:docPr id="4669943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994319" name="Picture 466994319"/>
                  <pic:cNvPicPr/>
                </pic:nvPicPr>
                <pic:blipFill>
                  <a:blip r:embed="rId2">
                    <a:extLst>
                      <a:ext uri="{28A0092B-C50C-407E-A947-70E740481C1C}">
                        <a14:useLocalDpi xmlns:a14="http://schemas.microsoft.com/office/drawing/2010/main" val="0"/>
                      </a:ext>
                    </a:extLst>
                  </a:blip>
                  <a:stretch>
                    <a:fillRect/>
                  </a:stretch>
                </pic:blipFill>
                <pic:spPr>
                  <a:xfrm>
                    <a:off x="0" y="0"/>
                    <a:ext cx="5943600" cy="79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D72576"/>
    <w:multiLevelType w:val="multilevel"/>
    <w:tmpl w:val="CFD2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792C49"/>
    <w:multiLevelType w:val="multilevel"/>
    <w:tmpl w:val="4A94A3F2"/>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3851485">
    <w:abstractNumId w:val="0"/>
  </w:num>
  <w:num w:numId="2" w16cid:durableId="975912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3A1"/>
    <w:rsid w:val="000379A1"/>
    <w:rsid w:val="00083E58"/>
    <w:rsid w:val="00154798"/>
    <w:rsid w:val="001B6F5B"/>
    <w:rsid w:val="001C00BE"/>
    <w:rsid w:val="001F431E"/>
    <w:rsid w:val="00200D80"/>
    <w:rsid w:val="00266E5B"/>
    <w:rsid w:val="00284C49"/>
    <w:rsid w:val="00324F27"/>
    <w:rsid w:val="00333653"/>
    <w:rsid w:val="00336467"/>
    <w:rsid w:val="00340078"/>
    <w:rsid w:val="00480126"/>
    <w:rsid w:val="00483C64"/>
    <w:rsid w:val="004B141E"/>
    <w:rsid w:val="004D6DD6"/>
    <w:rsid w:val="005B4B04"/>
    <w:rsid w:val="00636DE5"/>
    <w:rsid w:val="00646005"/>
    <w:rsid w:val="006E33CD"/>
    <w:rsid w:val="00783A29"/>
    <w:rsid w:val="007B6923"/>
    <w:rsid w:val="00813B10"/>
    <w:rsid w:val="00874049"/>
    <w:rsid w:val="008833A1"/>
    <w:rsid w:val="00924928"/>
    <w:rsid w:val="00965F92"/>
    <w:rsid w:val="00A54937"/>
    <w:rsid w:val="00AD7630"/>
    <w:rsid w:val="00B40737"/>
    <w:rsid w:val="00B87481"/>
    <w:rsid w:val="00B93BA3"/>
    <w:rsid w:val="00BA74C4"/>
    <w:rsid w:val="00C2378D"/>
    <w:rsid w:val="00C67ECC"/>
    <w:rsid w:val="00CF6FDF"/>
    <w:rsid w:val="00D00D96"/>
    <w:rsid w:val="00D54931"/>
    <w:rsid w:val="00D55699"/>
    <w:rsid w:val="00DB3084"/>
    <w:rsid w:val="00DC4AAD"/>
    <w:rsid w:val="00EE5A1A"/>
    <w:rsid w:val="00F0796D"/>
    <w:rsid w:val="00F33A0C"/>
    <w:rsid w:val="00FA14B3"/>
    <w:rsid w:val="00FB4776"/>
    <w:rsid w:val="68F17BC6"/>
    <w:rsid w:val="7DC48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1C82F"/>
  <w15:chartTrackingRefBased/>
  <w15:docId w15:val="{69CD3CB5-CD20-FA4F-B245-CD9A309E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33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33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33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33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33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33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3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3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3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3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33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33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33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33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33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3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3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3A1"/>
    <w:rPr>
      <w:rFonts w:eastAsiaTheme="majorEastAsia" w:cstheme="majorBidi"/>
      <w:color w:val="272727" w:themeColor="text1" w:themeTint="D8"/>
    </w:rPr>
  </w:style>
  <w:style w:type="paragraph" w:styleId="Title">
    <w:name w:val="Title"/>
    <w:basedOn w:val="Normal"/>
    <w:next w:val="Normal"/>
    <w:link w:val="TitleChar"/>
    <w:uiPriority w:val="10"/>
    <w:qFormat/>
    <w:rsid w:val="008833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3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3A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3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3A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33A1"/>
    <w:rPr>
      <w:i/>
      <w:iCs/>
      <w:color w:val="404040" w:themeColor="text1" w:themeTint="BF"/>
    </w:rPr>
  </w:style>
  <w:style w:type="paragraph" w:styleId="ListParagraph">
    <w:name w:val="List Paragraph"/>
    <w:basedOn w:val="Normal"/>
    <w:uiPriority w:val="34"/>
    <w:qFormat/>
    <w:rsid w:val="008833A1"/>
    <w:pPr>
      <w:ind w:left="720"/>
      <w:contextualSpacing/>
    </w:pPr>
  </w:style>
  <w:style w:type="character" w:styleId="IntenseEmphasis">
    <w:name w:val="Intense Emphasis"/>
    <w:basedOn w:val="DefaultParagraphFont"/>
    <w:uiPriority w:val="21"/>
    <w:qFormat/>
    <w:rsid w:val="008833A1"/>
    <w:rPr>
      <w:i/>
      <w:iCs/>
      <w:color w:val="0F4761" w:themeColor="accent1" w:themeShade="BF"/>
    </w:rPr>
  </w:style>
  <w:style w:type="paragraph" w:styleId="IntenseQuote">
    <w:name w:val="Intense Quote"/>
    <w:basedOn w:val="Normal"/>
    <w:next w:val="Normal"/>
    <w:link w:val="IntenseQuoteChar"/>
    <w:uiPriority w:val="30"/>
    <w:qFormat/>
    <w:rsid w:val="008833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33A1"/>
    <w:rPr>
      <w:i/>
      <w:iCs/>
      <w:color w:val="0F4761" w:themeColor="accent1" w:themeShade="BF"/>
    </w:rPr>
  </w:style>
  <w:style w:type="character" w:styleId="IntenseReference">
    <w:name w:val="Intense Reference"/>
    <w:basedOn w:val="DefaultParagraphFont"/>
    <w:uiPriority w:val="32"/>
    <w:qFormat/>
    <w:rsid w:val="008833A1"/>
    <w:rPr>
      <w:b/>
      <w:bCs/>
      <w:smallCaps/>
      <w:color w:val="0F4761" w:themeColor="accent1" w:themeShade="BF"/>
      <w:spacing w:val="5"/>
    </w:rPr>
  </w:style>
  <w:style w:type="paragraph" w:customStyle="1" w:styleId="FrontCopyVer1">
    <w:name w:val="Front Copy Ver 1"/>
    <w:basedOn w:val="Normal"/>
    <w:uiPriority w:val="99"/>
    <w:rsid w:val="00813B10"/>
    <w:pPr>
      <w:suppressAutoHyphens/>
      <w:autoSpaceDE w:val="0"/>
      <w:autoSpaceDN w:val="0"/>
      <w:adjustRightInd w:val="0"/>
      <w:spacing w:line="210" w:lineRule="atLeast"/>
      <w:textAlignment w:val="center"/>
    </w:pPr>
    <w:rPr>
      <w:rFonts w:ascii="Helvetica Neue" w:hAnsi="Helvetica Neue" w:cs="Helvetica Neue"/>
      <w:color w:val="000000"/>
      <w:kern w:val="0"/>
      <w:sz w:val="16"/>
      <w:szCs w:val="16"/>
    </w:rPr>
  </w:style>
  <w:style w:type="character" w:customStyle="1" w:styleId="Bold">
    <w:name w:val="Bold"/>
    <w:uiPriority w:val="99"/>
    <w:rsid w:val="00813B10"/>
    <w:rPr>
      <w:rFonts w:ascii="HelveticaNeueLTPro-Bd" w:hAnsi="HelveticaNeueLTPro-Bd" w:cs="HelveticaNeueLTPro-Bd"/>
      <w:b/>
      <w:bCs/>
    </w:rPr>
  </w:style>
  <w:style w:type="paragraph" w:styleId="Header">
    <w:name w:val="header"/>
    <w:basedOn w:val="Normal"/>
    <w:link w:val="HeaderChar"/>
    <w:uiPriority w:val="99"/>
    <w:unhideWhenUsed/>
    <w:rsid w:val="00813B10"/>
    <w:pPr>
      <w:tabs>
        <w:tab w:val="center" w:pos="4680"/>
        <w:tab w:val="right" w:pos="9360"/>
      </w:tabs>
    </w:pPr>
  </w:style>
  <w:style w:type="character" w:customStyle="1" w:styleId="HeaderChar">
    <w:name w:val="Header Char"/>
    <w:basedOn w:val="DefaultParagraphFont"/>
    <w:link w:val="Header"/>
    <w:uiPriority w:val="99"/>
    <w:rsid w:val="00813B10"/>
  </w:style>
  <w:style w:type="paragraph" w:styleId="Footer">
    <w:name w:val="footer"/>
    <w:basedOn w:val="Normal"/>
    <w:link w:val="FooterChar"/>
    <w:uiPriority w:val="99"/>
    <w:unhideWhenUsed/>
    <w:rsid w:val="00813B10"/>
    <w:pPr>
      <w:tabs>
        <w:tab w:val="center" w:pos="4680"/>
        <w:tab w:val="right" w:pos="9360"/>
      </w:tabs>
    </w:pPr>
  </w:style>
  <w:style w:type="character" w:customStyle="1" w:styleId="FooterChar">
    <w:name w:val="Footer Char"/>
    <w:basedOn w:val="DefaultParagraphFont"/>
    <w:link w:val="Footer"/>
    <w:uiPriority w:val="99"/>
    <w:rsid w:val="00813B10"/>
  </w:style>
  <w:style w:type="character" w:styleId="Hyperlink">
    <w:name w:val="Hyperlink"/>
    <w:basedOn w:val="DefaultParagraphFont"/>
    <w:uiPriority w:val="99"/>
    <w:unhideWhenUsed/>
    <w:rsid w:val="00DC4AAD"/>
    <w:rPr>
      <w:color w:val="467886" w:themeColor="hyperlink"/>
      <w:u w:val="single"/>
    </w:rPr>
  </w:style>
  <w:style w:type="character" w:styleId="UnresolvedMention">
    <w:name w:val="Unresolved Mention"/>
    <w:basedOn w:val="DefaultParagraphFont"/>
    <w:uiPriority w:val="99"/>
    <w:semiHidden/>
    <w:unhideWhenUsed/>
    <w:rsid w:val="00DC4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08711">
      <w:bodyDiv w:val="1"/>
      <w:marLeft w:val="0"/>
      <w:marRight w:val="0"/>
      <w:marTop w:val="0"/>
      <w:marBottom w:val="0"/>
      <w:divBdr>
        <w:top w:val="none" w:sz="0" w:space="0" w:color="auto"/>
        <w:left w:val="none" w:sz="0" w:space="0" w:color="auto"/>
        <w:bottom w:val="none" w:sz="0" w:space="0" w:color="auto"/>
        <w:right w:val="none" w:sz="0" w:space="0" w:color="auto"/>
      </w:divBdr>
    </w:div>
    <w:div w:id="197158684">
      <w:bodyDiv w:val="1"/>
      <w:marLeft w:val="0"/>
      <w:marRight w:val="0"/>
      <w:marTop w:val="0"/>
      <w:marBottom w:val="0"/>
      <w:divBdr>
        <w:top w:val="none" w:sz="0" w:space="0" w:color="auto"/>
        <w:left w:val="none" w:sz="0" w:space="0" w:color="auto"/>
        <w:bottom w:val="none" w:sz="0" w:space="0" w:color="auto"/>
        <w:right w:val="none" w:sz="0" w:space="0" w:color="auto"/>
      </w:divBdr>
    </w:div>
    <w:div w:id="430394110">
      <w:bodyDiv w:val="1"/>
      <w:marLeft w:val="0"/>
      <w:marRight w:val="0"/>
      <w:marTop w:val="0"/>
      <w:marBottom w:val="0"/>
      <w:divBdr>
        <w:top w:val="none" w:sz="0" w:space="0" w:color="auto"/>
        <w:left w:val="none" w:sz="0" w:space="0" w:color="auto"/>
        <w:bottom w:val="none" w:sz="0" w:space="0" w:color="auto"/>
        <w:right w:val="none" w:sz="0" w:space="0" w:color="auto"/>
      </w:divBdr>
    </w:div>
    <w:div w:id="763956972">
      <w:bodyDiv w:val="1"/>
      <w:marLeft w:val="0"/>
      <w:marRight w:val="0"/>
      <w:marTop w:val="0"/>
      <w:marBottom w:val="0"/>
      <w:divBdr>
        <w:top w:val="none" w:sz="0" w:space="0" w:color="auto"/>
        <w:left w:val="none" w:sz="0" w:space="0" w:color="auto"/>
        <w:bottom w:val="none" w:sz="0" w:space="0" w:color="auto"/>
        <w:right w:val="none" w:sz="0" w:space="0" w:color="auto"/>
      </w:divBdr>
    </w:div>
    <w:div w:id="764494306">
      <w:bodyDiv w:val="1"/>
      <w:marLeft w:val="0"/>
      <w:marRight w:val="0"/>
      <w:marTop w:val="0"/>
      <w:marBottom w:val="0"/>
      <w:divBdr>
        <w:top w:val="none" w:sz="0" w:space="0" w:color="auto"/>
        <w:left w:val="none" w:sz="0" w:space="0" w:color="auto"/>
        <w:bottom w:val="none" w:sz="0" w:space="0" w:color="auto"/>
        <w:right w:val="none" w:sz="0" w:space="0" w:color="auto"/>
      </w:divBdr>
    </w:div>
    <w:div w:id="907887604">
      <w:bodyDiv w:val="1"/>
      <w:marLeft w:val="0"/>
      <w:marRight w:val="0"/>
      <w:marTop w:val="0"/>
      <w:marBottom w:val="0"/>
      <w:divBdr>
        <w:top w:val="none" w:sz="0" w:space="0" w:color="auto"/>
        <w:left w:val="none" w:sz="0" w:space="0" w:color="auto"/>
        <w:bottom w:val="none" w:sz="0" w:space="0" w:color="auto"/>
        <w:right w:val="none" w:sz="0" w:space="0" w:color="auto"/>
      </w:divBdr>
    </w:div>
    <w:div w:id="1013461919">
      <w:bodyDiv w:val="1"/>
      <w:marLeft w:val="0"/>
      <w:marRight w:val="0"/>
      <w:marTop w:val="0"/>
      <w:marBottom w:val="0"/>
      <w:divBdr>
        <w:top w:val="none" w:sz="0" w:space="0" w:color="auto"/>
        <w:left w:val="none" w:sz="0" w:space="0" w:color="auto"/>
        <w:bottom w:val="none" w:sz="0" w:space="0" w:color="auto"/>
        <w:right w:val="none" w:sz="0" w:space="0" w:color="auto"/>
      </w:divBdr>
    </w:div>
    <w:div w:id="1148665110">
      <w:bodyDiv w:val="1"/>
      <w:marLeft w:val="0"/>
      <w:marRight w:val="0"/>
      <w:marTop w:val="0"/>
      <w:marBottom w:val="0"/>
      <w:divBdr>
        <w:top w:val="none" w:sz="0" w:space="0" w:color="auto"/>
        <w:left w:val="none" w:sz="0" w:space="0" w:color="auto"/>
        <w:bottom w:val="none" w:sz="0" w:space="0" w:color="auto"/>
        <w:right w:val="none" w:sz="0" w:space="0" w:color="auto"/>
      </w:divBdr>
    </w:div>
    <w:div w:id="1228757996">
      <w:bodyDiv w:val="1"/>
      <w:marLeft w:val="0"/>
      <w:marRight w:val="0"/>
      <w:marTop w:val="0"/>
      <w:marBottom w:val="0"/>
      <w:divBdr>
        <w:top w:val="none" w:sz="0" w:space="0" w:color="auto"/>
        <w:left w:val="none" w:sz="0" w:space="0" w:color="auto"/>
        <w:bottom w:val="none" w:sz="0" w:space="0" w:color="auto"/>
        <w:right w:val="none" w:sz="0" w:space="0" w:color="auto"/>
      </w:divBdr>
    </w:div>
    <w:div w:id="177675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eccd47-a227-4ab4-98ad-bb7b654b7b1a" xsi:nil="true"/>
    <lcf76f155ced4ddcb4097134ff3c332f xmlns="b60a033d-b4d5-4036-994d-29356de1758c">
      <Terms xmlns="http://schemas.microsoft.com/office/infopath/2007/PartnerControls"/>
    </lcf76f155ced4ddcb4097134ff3c332f>
    <SharedWithUsers xmlns="6aeccd47-a227-4ab4-98ad-bb7b654b7b1a">
      <UserInfo>
        <DisplayName/>
        <AccountId xsi:nil="true"/>
        <AccountType/>
      </UserInfo>
    </SharedWithUsers>
    <MediaLengthInSeconds xmlns="b60a033d-b4d5-4036-994d-29356de1758c" xsi:nil="true"/>
    <Comments xmlns="b60a033d-b4d5-4036-994d-29356de1758c" xsi:nil="true"/>
    <Date_x002f_Time xmlns="b60a033d-b4d5-4036-994d-29356de1758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F0316825A697428F4FCFD0659D4DA1" ma:contentTypeVersion="17" ma:contentTypeDescription="Create a new document." ma:contentTypeScope="" ma:versionID="8757348cb2fe962f74359f807394ca5e">
  <xsd:schema xmlns:xsd="http://www.w3.org/2001/XMLSchema" xmlns:xs="http://www.w3.org/2001/XMLSchema" xmlns:p="http://schemas.microsoft.com/office/2006/metadata/properties" xmlns:ns2="b60a033d-b4d5-4036-994d-29356de1758c" xmlns:ns3="6aeccd47-a227-4ab4-98ad-bb7b654b7b1a" targetNamespace="http://schemas.microsoft.com/office/2006/metadata/properties" ma:root="true" ma:fieldsID="ed86b62923c888a1462a1d249b4c3de1" ns2:_="" ns3:_="">
    <xsd:import namespace="b60a033d-b4d5-4036-994d-29356de1758c"/>
    <xsd:import namespace="6aeccd47-a227-4ab4-98ad-bb7b654b7b1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MediaServiceDateTaken" minOccurs="0"/>
                <xsd:element ref="ns2:MediaLengthInSeconds" minOccurs="0"/>
                <xsd:element ref="ns2:MediaServiceLocation" minOccurs="0"/>
                <xsd:element ref="ns2:Date_x002f_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a033d-b4d5-4036-994d-29356de17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b0a55a-fabe-48fb-9c4c-cb9a09640a5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Comments" ma:index="16" nillable="true" ma:displayName="Comments" ma:format="Dropdown" ma:internalName="Comments">
      <xsd:simpleType>
        <xsd:restriction base="dms:Text">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Date_x002f_Time" ma:index="22" nillable="true" ma:displayName="Date/Time " ma:description="Date and Time " ma:format="DateTime" ma:internalName="Date_x002f_Tim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eccd47-a227-4ab4-98ad-bb7b654b7b1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739df2-a09a-4216-a5a8-43292f9d213d}" ma:internalName="TaxCatchAll" ma:showField="CatchAllData" ma:web="6aeccd47-a227-4ab4-98ad-bb7b654b7b1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DEBE15-6188-4607-BCC1-59C8B27FF93F}">
  <ds:schemaRefs>
    <ds:schemaRef ds:uri="http://schemas.microsoft.com/sharepoint/v3/contenttype/forms"/>
  </ds:schemaRefs>
</ds:datastoreItem>
</file>

<file path=customXml/itemProps2.xml><?xml version="1.0" encoding="utf-8"?>
<ds:datastoreItem xmlns:ds="http://schemas.openxmlformats.org/officeDocument/2006/customXml" ds:itemID="{D339604C-3F93-49CD-A71E-0D5D4ABF41F6}">
  <ds:schemaRefs>
    <ds:schemaRef ds:uri="http://schemas.microsoft.com/office/2006/metadata/properties"/>
    <ds:schemaRef ds:uri="http://schemas.microsoft.com/office/infopath/2007/PartnerControls"/>
    <ds:schemaRef ds:uri="d8f74051-f69e-4f3c-b289-f64b5bc8226b"/>
    <ds:schemaRef ds:uri="388552f8-c64c-4630-8863-6765d8caf763"/>
  </ds:schemaRefs>
</ds:datastoreItem>
</file>

<file path=customXml/itemProps3.xml><?xml version="1.0" encoding="utf-8"?>
<ds:datastoreItem xmlns:ds="http://schemas.openxmlformats.org/officeDocument/2006/customXml" ds:itemID="{82C330FB-5D91-417D-813D-921663D29A6D}"/>
</file>

<file path=docProps/app.xml><?xml version="1.0" encoding="utf-8"?>
<Properties xmlns="http://schemas.openxmlformats.org/officeDocument/2006/extended-properties" xmlns:vt="http://schemas.openxmlformats.org/officeDocument/2006/docPropsVTypes">
  <Template>Normal.dotm</Template>
  <TotalTime>3</TotalTime>
  <Pages>2</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Baccellieri</dc:creator>
  <cp:keywords/>
  <dc:description/>
  <cp:lastModifiedBy>Julie Graff</cp:lastModifiedBy>
  <cp:revision>4</cp:revision>
  <cp:lastPrinted>2024-07-11T14:38:00Z</cp:lastPrinted>
  <dcterms:created xsi:type="dcterms:W3CDTF">2024-12-02T20:39:00Z</dcterms:created>
  <dcterms:modified xsi:type="dcterms:W3CDTF">2024-12-02T21:30:00Z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0x010100FBF0316825A697428F4FCFD0659D4DA1</vt:lpwstr>
  </property>
  <property fmtid="{D5CDD505-2E9C-101B-9397-08002B2CF9AE}" pid="3" name="MediaServiceImageTags">
    <vt:lpwstr/>
  </property>
  <property fmtid="{D5CDD505-2E9C-101B-9397-08002B2CF9AE}" pid="4" name="Order">
    <vt:r8>11869900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