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5F03" w14:textId="77777777" w:rsidR="004A6D1A" w:rsidRPr="009551AD" w:rsidRDefault="003A728B" w:rsidP="004A6D1A">
      <w:pPr>
        <w:spacing w:after="0"/>
        <w:rPr>
          <w:rFonts w:cs="Calibri"/>
        </w:rPr>
      </w:pPr>
      <w:r w:rsidRPr="009551AD">
        <w:rPr>
          <w:rFonts w:cs="Calibri"/>
          <w:b/>
        </w:rPr>
        <w:t>DRAFT—</w:t>
      </w:r>
      <w:r w:rsidR="004A6D1A" w:rsidRPr="009551AD">
        <w:rPr>
          <w:rFonts w:cs="Calibri"/>
          <w:b/>
        </w:rPr>
        <w:t>Exception to Embargo Policy Letter to the American Diabetes Association</w:t>
      </w:r>
    </w:p>
    <w:p w14:paraId="7DF4B70D" w14:textId="77777777" w:rsidR="004A6D1A" w:rsidRPr="009551AD" w:rsidRDefault="004A6D1A" w:rsidP="004A6D1A">
      <w:pPr>
        <w:spacing w:after="0"/>
        <w:rPr>
          <w:rFonts w:cs="Calibri"/>
        </w:rPr>
      </w:pPr>
    </w:p>
    <w:p w14:paraId="301F5A12" w14:textId="77777777" w:rsidR="004A6D1A" w:rsidRPr="009551AD" w:rsidRDefault="004A6D1A" w:rsidP="004A6D1A">
      <w:pPr>
        <w:spacing w:after="0"/>
        <w:rPr>
          <w:rFonts w:cs="Calibri"/>
        </w:rPr>
      </w:pPr>
      <w:r w:rsidRPr="009551AD">
        <w:rPr>
          <w:rFonts w:cs="Calibri"/>
        </w:rPr>
        <w:t>To: American Diabetes Association</w:t>
      </w:r>
      <w:r w:rsidR="009758C6" w:rsidRPr="009551AD">
        <w:rPr>
          <w:rFonts w:cs="Calibri"/>
        </w:rPr>
        <w:br/>
      </w:r>
    </w:p>
    <w:p w14:paraId="3DCF3131" w14:textId="77777777" w:rsidR="004A6D1A" w:rsidRPr="009551AD" w:rsidRDefault="004A6D1A" w:rsidP="004A6D1A">
      <w:pPr>
        <w:spacing w:after="0"/>
        <w:rPr>
          <w:rFonts w:cs="Calibri"/>
        </w:rPr>
      </w:pPr>
      <w:r w:rsidRPr="009551AD">
        <w:rPr>
          <w:rFonts w:cs="Calibri"/>
        </w:rPr>
        <w:t xml:space="preserve">This letter is to confirm our disclosure obligations under applicable federal securities laws </w:t>
      </w:r>
      <w:proofErr w:type="gramStart"/>
      <w:r w:rsidRPr="009551AD">
        <w:rPr>
          <w:rFonts w:cs="Calibri"/>
        </w:rPr>
        <w:t>with regard to</w:t>
      </w:r>
      <w:proofErr w:type="gramEnd"/>
      <w:r w:rsidRPr="009551AD">
        <w:rPr>
          <w:rFonts w:cs="Calibri"/>
        </w:rPr>
        <w:t xml:space="preserve"> information included in abstract 123-P,</w:t>
      </w:r>
      <w:r w:rsidRPr="009551AD">
        <w:rPr>
          <w:rFonts w:cs="Calibri"/>
          <w:i/>
        </w:rPr>
        <w:t xml:space="preserve"> Using Drug A in Newly Diagnosed Diabetic Patients–Results of the Phase III Study</w:t>
      </w:r>
      <w:r w:rsidRPr="009551AD">
        <w:rPr>
          <w:rFonts w:cs="Calibri"/>
        </w:rPr>
        <w:t xml:space="preserve">, submitted for presentation at the American Diabetes Association’s </w:t>
      </w:r>
      <w:r w:rsidR="00666962">
        <w:rPr>
          <w:rFonts w:cs="Calibri"/>
        </w:rPr>
        <w:t>8</w:t>
      </w:r>
      <w:r w:rsidR="00096E7E">
        <w:rPr>
          <w:rFonts w:cs="Calibri"/>
        </w:rPr>
        <w:t>5t</w:t>
      </w:r>
      <w:r w:rsidR="00666962">
        <w:rPr>
          <w:rFonts w:cs="Calibri"/>
        </w:rPr>
        <w:t>h</w:t>
      </w:r>
      <w:r w:rsidR="00A34334" w:rsidRPr="009551AD">
        <w:rPr>
          <w:rFonts w:cs="Calibri"/>
        </w:rPr>
        <w:t xml:space="preserve"> </w:t>
      </w:r>
      <w:r w:rsidRPr="009551AD">
        <w:rPr>
          <w:rFonts w:cs="Calibri"/>
        </w:rPr>
        <w:t xml:space="preserve">Scientific Sessions. </w:t>
      </w:r>
    </w:p>
    <w:p w14:paraId="509EF7AC" w14:textId="77777777" w:rsidR="004A6D1A" w:rsidRPr="009551AD" w:rsidRDefault="004A6D1A" w:rsidP="004A6D1A">
      <w:pPr>
        <w:spacing w:after="0"/>
        <w:rPr>
          <w:rFonts w:cs="Calibri"/>
        </w:rPr>
      </w:pPr>
    </w:p>
    <w:p w14:paraId="7D905746" w14:textId="77777777" w:rsidR="004A6D1A" w:rsidRPr="009551AD" w:rsidRDefault="004A6D1A" w:rsidP="004A6D1A">
      <w:pPr>
        <w:spacing w:after="0"/>
        <w:rPr>
          <w:rFonts w:cs="Calibri"/>
        </w:rPr>
      </w:pPr>
      <w:r w:rsidRPr="009551AD">
        <w:rPr>
          <w:rFonts w:cs="Calibri"/>
        </w:rPr>
        <w:t xml:space="preserve">On </w:t>
      </w:r>
      <w:proofErr w:type="gramStart"/>
      <w:r w:rsidRPr="009551AD">
        <w:rPr>
          <w:rFonts w:cs="Calibri"/>
        </w:rPr>
        <w:t>June XX,</w:t>
      </w:r>
      <w:proofErr w:type="gramEnd"/>
      <w:r w:rsidRPr="009551AD">
        <w:rPr>
          <w:rFonts w:cs="Calibri"/>
        </w:rPr>
        <w:t xml:space="preserve"> </w:t>
      </w:r>
      <w:r w:rsidR="004E5329" w:rsidRPr="009551AD">
        <w:rPr>
          <w:rFonts w:cs="Calibri"/>
        </w:rPr>
        <w:t>20</w:t>
      </w:r>
      <w:r w:rsidR="00D416D6">
        <w:rPr>
          <w:rFonts w:cs="Calibri"/>
        </w:rPr>
        <w:t>2</w:t>
      </w:r>
      <w:r w:rsidR="00B164D7">
        <w:rPr>
          <w:rFonts w:cs="Calibri"/>
        </w:rPr>
        <w:t>3</w:t>
      </w:r>
      <w:r w:rsidRPr="009551AD">
        <w:rPr>
          <w:rFonts w:cs="Calibri"/>
        </w:rPr>
        <w:t xml:space="preserve">, XYZ Corporation will present its second quarter results in a press release and investor presentation. It is my opinion that XYZ Corporation would not meet its obligations under Section 10(b) of the Securities Exchange Act of 1934, as amended, and Rule 10b-5(b) promulgated there under without, at a minimum, disclosing a summary of the topline results (overall response rate, median duration of response, and safety information) from Using Drug A in Newly Diagnosed Diabetic Patients–Results of the Phase III Study in connection with the initial public disclosure of the results of the study. </w:t>
      </w:r>
    </w:p>
    <w:p w14:paraId="257117CF" w14:textId="77777777" w:rsidR="004A6D1A" w:rsidRPr="009551AD" w:rsidRDefault="004A6D1A" w:rsidP="004A6D1A">
      <w:pPr>
        <w:spacing w:after="0"/>
        <w:rPr>
          <w:rFonts w:cs="Calibri"/>
        </w:rPr>
      </w:pPr>
    </w:p>
    <w:p w14:paraId="7EAB31F1" w14:textId="77777777" w:rsidR="004A6D1A" w:rsidRPr="009551AD" w:rsidRDefault="004A6D1A" w:rsidP="004A6D1A">
      <w:pPr>
        <w:spacing w:after="0"/>
        <w:rPr>
          <w:rFonts w:cs="Calibri"/>
        </w:rPr>
      </w:pPr>
      <w:r w:rsidRPr="009551AD">
        <w:rPr>
          <w:rFonts w:cs="Calibri"/>
        </w:rPr>
        <w:t xml:space="preserve">The co-authors of this abstract have been notified of our intent to issue a press release (included) on </w:t>
      </w:r>
      <w:proofErr w:type="gramStart"/>
      <w:r w:rsidRPr="009551AD">
        <w:rPr>
          <w:rFonts w:cs="Calibri"/>
        </w:rPr>
        <w:t>June XX,</w:t>
      </w:r>
      <w:proofErr w:type="gramEnd"/>
      <w:r w:rsidRPr="009551AD">
        <w:rPr>
          <w:rFonts w:cs="Calibri"/>
        </w:rPr>
        <w:t xml:space="preserve"> </w:t>
      </w:r>
      <w:r w:rsidR="004E5329" w:rsidRPr="009551AD">
        <w:rPr>
          <w:rFonts w:cs="Calibri"/>
        </w:rPr>
        <w:t>20</w:t>
      </w:r>
      <w:r w:rsidR="00DD0D01" w:rsidRPr="009551AD">
        <w:rPr>
          <w:rFonts w:cs="Calibri"/>
        </w:rPr>
        <w:t>2</w:t>
      </w:r>
      <w:r w:rsidR="00096E7E">
        <w:rPr>
          <w:rFonts w:cs="Calibri"/>
        </w:rPr>
        <w:t>5</w:t>
      </w:r>
      <w:r w:rsidRPr="009551AD">
        <w:rPr>
          <w:rFonts w:cs="Calibri"/>
        </w:rPr>
        <w:t xml:space="preserve">. Please do not hesitate to contact me if you have any questions about the statements above. </w:t>
      </w:r>
    </w:p>
    <w:p w14:paraId="08A7F147" w14:textId="77777777" w:rsidR="004A6D1A" w:rsidRPr="009551AD" w:rsidRDefault="004A6D1A" w:rsidP="004A6D1A">
      <w:pPr>
        <w:spacing w:after="0"/>
        <w:rPr>
          <w:rFonts w:cs="Calibri"/>
        </w:rPr>
      </w:pPr>
    </w:p>
    <w:p w14:paraId="2DDFD4AF" w14:textId="77777777" w:rsidR="004A6D1A" w:rsidRPr="009551AD" w:rsidRDefault="004A6D1A" w:rsidP="004A6D1A">
      <w:pPr>
        <w:spacing w:after="0"/>
        <w:rPr>
          <w:rFonts w:cs="Calibri"/>
        </w:rPr>
      </w:pPr>
      <w:r w:rsidRPr="009551AD">
        <w:rPr>
          <w:rFonts w:cs="Calibri"/>
        </w:rPr>
        <w:t xml:space="preserve">Sincerely, </w:t>
      </w:r>
    </w:p>
    <w:p w14:paraId="7EEF17A2" w14:textId="77777777" w:rsidR="004A6D1A" w:rsidRPr="009551AD" w:rsidRDefault="004A6D1A" w:rsidP="004A6D1A">
      <w:pPr>
        <w:spacing w:after="0"/>
        <w:rPr>
          <w:rFonts w:cs="Calibri"/>
        </w:rPr>
      </w:pPr>
    </w:p>
    <w:p w14:paraId="356AAECB" w14:textId="77777777" w:rsidR="004A6D1A" w:rsidRPr="009551AD" w:rsidRDefault="004A6D1A" w:rsidP="004A6D1A">
      <w:pPr>
        <w:spacing w:after="0"/>
        <w:rPr>
          <w:rFonts w:cs="Calibri"/>
        </w:rPr>
      </w:pPr>
    </w:p>
    <w:p w14:paraId="58C06ED9" w14:textId="77777777" w:rsidR="004A6D1A" w:rsidRPr="009551AD" w:rsidRDefault="004A6D1A" w:rsidP="004A6D1A">
      <w:pPr>
        <w:spacing w:after="0"/>
        <w:rPr>
          <w:rFonts w:cs="Calibri"/>
        </w:rPr>
      </w:pPr>
      <w:r w:rsidRPr="009551AD">
        <w:rPr>
          <w:rFonts w:cs="Calibri"/>
        </w:rPr>
        <w:t xml:space="preserve">John Smith, Esq. </w:t>
      </w:r>
    </w:p>
    <w:p w14:paraId="69695126" w14:textId="77777777" w:rsidR="004A6D1A" w:rsidRPr="009551AD" w:rsidRDefault="004A6D1A" w:rsidP="004A6D1A">
      <w:pPr>
        <w:spacing w:after="0"/>
        <w:rPr>
          <w:rFonts w:cs="Calibri"/>
        </w:rPr>
      </w:pPr>
      <w:r w:rsidRPr="009551AD">
        <w:rPr>
          <w:rFonts w:cs="Calibri"/>
        </w:rPr>
        <w:t>General Counsel</w:t>
      </w:r>
    </w:p>
    <w:p w14:paraId="085B023D" w14:textId="77777777" w:rsidR="004A6D1A" w:rsidRPr="009551AD" w:rsidRDefault="004A6D1A" w:rsidP="004A6D1A">
      <w:pPr>
        <w:spacing w:after="0"/>
        <w:rPr>
          <w:rFonts w:cs="Calibri"/>
        </w:rPr>
      </w:pPr>
      <w:r w:rsidRPr="009551AD">
        <w:rPr>
          <w:rFonts w:cs="Calibri"/>
        </w:rPr>
        <w:t>Company</w:t>
      </w:r>
    </w:p>
    <w:p w14:paraId="26719310" w14:textId="77777777" w:rsidR="004A6D1A" w:rsidRPr="009551AD" w:rsidRDefault="004A6D1A" w:rsidP="004A6D1A">
      <w:pPr>
        <w:spacing w:after="0"/>
        <w:rPr>
          <w:rFonts w:cs="Calibri"/>
        </w:rPr>
      </w:pPr>
      <w:r w:rsidRPr="009551AD">
        <w:rPr>
          <w:rFonts w:cs="Calibri"/>
        </w:rPr>
        <w:t>Contact information</w:t>
      </w:r>
    </w:p>
    <w:p w14:paraId="6E23896D" w14:textId="77777777" w:rsidR="004A6D1A" w:rsidRPr="009551AD" w:rsidRDefault="004A6D1A" w:rsidP="004A6D1A">
      <w:pPr>
        <w:spacing w:after="0"/>
        <w:rPr>
          <w:rFonts w:cs="Calibri"/>
        </w:rPr>
      </w:pPr>
    </w:p>
    <w:p w14:paraId="645C18C6" w14:textId="77777777" w:rsidR="004A6D1A" w:rsidRPr="009551AD" w:rsidRDefault="004A6D1A" w:rsidP="004A6D1A">
      <w:pPr>
        <w:spacing w:after="0"/>
        <w:rPr>
          <w:rFonts w:cs="Calibri"/>
        </w:rPr>
      </w:pPr>
    </w:p>
    <w:p w14:paraId="3C2F5FA3" w14:textId="77777777" w:rsidR="004A6D1A" w:rsidRPr="009551AD" w:rsidRDefault="004A6D1A" w:rsidP="004A6D1A">
      <w:pPr>
        <w:spacing w:after="0"/>
        <w:rPr>
          <w:rFonts w:cs="Calibri"/>
        </w:rPr>
      </w:pPr>
    </w:p>
    <w:p w14:paraId="0074C5CA" w14:textId="77777777" w:rsidR="00172A37" w:rsidRPr="009551AD" w:rsidRDefault="00172A37">
      <w:pPr>
        <w:rPr>
          <w:rFonts w:cs="Calibri"/>
        </w:rPr>
      </w:pPr>
    </w:p>
    <w:sectPr w:rsidR="00172A37" w:rsidRPr="00955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1A"/>
    <w:rsid w:val="00096E7E"/>
    <w:rsid w:val="00172A37"/>
    <w:rsid w:val="003458A0"/>
    <w:rsid w:val="003A728B"/>
    <w:rsid w:val="004A6D1A"/>
    <w:rsid w:val="004E5329"/>
    <w:rsid w:val="00666962"/>
    <w:rsid w:val="006B237A"/>
    <w:rsid w:val="00726E90"/>
    <w:rsid w:val="008B03FC"/>
    <w:rsid w:val="009551AD"/>
    <w:rsid w:val="009714F8"/>
    <w:rsid w:val="009758C6"/>
    <w:rsid w:val="00A34334"/>
    <w:rsid w:val="00AD6689"/>
    <w:rsid w:val="00B164D7"/>
    <w:rsid w:val="00D416D6"/>
    <w:rsid w:val="00D841AA"/>
    <w:rsid w:val="00DB7172"/>
    <w:rsid w:val="00DD0D01"/>
    <w:rsid w:val="00E5114F"/>
    <w:rsid w:val="00EA2B98"/>
    <w:rsid w:val="00EE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DD2"/>
  <w15:chartTrackingRefBased/>
  <w15:docId w15:val="{AD865B9D-6CD2-4740-BA66-453B1E2F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3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6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099C39AE1FF4B931EC0F02587E65C" ma:contentTypeVersion="15" ma:contentTypeDescription="Create a new document." ma:contentTypeScope="" ma:versionID="ba53f20fec5090340d2b493707ca978b">
  <xsd:schema xmlns:xsd="http://www.w3.org/2001/XMLSchema" xmlns:xs="http://www.w3.org/2001/XMLSchema" xmlns:p="http://schemas.microsoft.com/office/2006/metadata/properties" xmlns:ns2="34ac72f8-6db2-4af7-8f9e-096f4094da5c" xmlns:ns3="403ab91a-f2f6-4e46-8d07-5add8fe28a96" targetNamespace="http://schemas.microsoft.com/office/2006/metadata/properties" ma:root="true" ma:fieldsID="d6f23e5b0612a921df3062317e19112e" ns2:_="" ns3:_="">
    <xsd:import namespace="34ac72f8-6db2-4af7-8f9e-096f4094da5c"/>
    <xsd:import namespace="403ab91a-f2f6-4e46-8d07-5add8fe28a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72f8-6db2-4af7-8f9e-096f4094d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b0a55a-fabe-48fb-9c4c-cb9a09640a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ab91a-f2f6-4e46-8d07-5add8fe28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b40a3-0ce3-4554-846d-a69075c20f46}" ma:internalName="TaxCatchAll" ma:showField="CatchAllData" ma:web="403ab91a-f2f6-4e46-8d07-5add8fe28a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51E5B-680C-4D4B-9B1E-6DA2CE26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c72f8-6db2-4af7-8f9e-096f4094da5c"/>
    <ds:schemaRef ds:uri="403ab91a-f2f6-4e46-8d07-5add8fe28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6A6F6-F93A-415F-8EE9-FDE24710A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American Diabetes Associationi</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Cifrino</dc:creator>
  <cp:keywords/>
  <cp:lastModifiedBy>John Warren</cp:lastModifiedBy>
  <cp:revision>2</cp:revision>
  <dcterms:created xsi:type="dcterms:W3CDTF">2024-09-23T14:15:00Z</dcterms:created>
  <dcterms:modified xsi:type="dcterms:W3CDTF">2024-09-23T14:15:00Z</dcterms:modified>
</cp:coreProperties>
</file>