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single"/>
        </w:rPr>
        <w:t>Sample</w:t>
      </w:r>
      <w:r>
        <w:rPr>
          <w:spacing w:val="-6"/>
          <w:u w:val="single"/>
        </w:rPr>
        <w:t> </w:t>
      </w:r>
      <w:r>
        <w:rPr>
          <w:u w:val="single"/>
        </w:rPr>
        <w:t>Participant</w:t>
      </w:r>
      <w:r>
        <w:rPr>
          <w:spacing w:val="-6"/>
          <w:u w:val="single"/>
        </w:rPr>
        <w:t> </w:t>
      </w:r>
      <w:r>
        <w:rPr>
          <w:u w:val="single"/>
        </w:rPr>
        <w:t>DSMES</w:t>
      </w:r>
      <w:r>
        <w:rPr>
          <w:spacing w:val="-5"/>
          <w:u w:val="single"/>
        </w:rPr>
        <w:t> </w:t>
      </w:r>
      <w:r>
        <w:rPr>
          <w:u w:val="single"/>
        </w:rPr>
        <w:t>Assessment</w:t>
      </w:r>
      <w:r>
        <w:rPr>
          <w:spacing w:val="-4"/>
          <w:u w:val="single"/>
        </w:rPr>
        <w:t> </w:t>
      </w:r>
      <w:r>
        <w:rPr>
          <w:u w:val="single"/>
        </w:rPr>
        <w:t>Data</w:t>
      </w:r>
      <w:r>
        <w:rPr>
          <w:spacing w:val="-8"/>
          <w:u w:val="single"/>
        </w:rPr>
        <w:t> </w:t>
      </w:r>
      <w:r>
        <w:rPr>
          <w:u w:val="single"/>
        </w:rPr>
        <w:t>Collection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5"/>
          <w:u w:val="single"/>
        </w:rPr>
        <w:t> </w:t>
      </w:r>
      <w:r>
        <w:rPr>
          <w:u w:val="single"/>
        </w:rPr>
        <w:t>Review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Policy</w:t>
      </w:r>
    </w:p>
    <w:p>
      <w:pPr>
        <w:pStyle w:val="BodyText"/>
        <w:spacing w:before="11"/>
        <w:ind w:left="0"/>
        <w:rPr>
          <w:b/>
          <w:sz w:val="14"/>
        </w:rPr>
      </w:pPr>
    </w:p>
    <w:p>
      <w:pPr>
        <w:spacing w:line="278" w:lineRule="auto" w:before="56"/>
        <w:ind w:left="735" w:right="0" w:hanging="139"/>
        <w:jc w:val="left"/>
        <w:rPr>
          <w:rFonts w:ascii="Calibri"/>
          <w:b/>
          <w:i/>
          <w:sz w:val="22"/>
        </w:rPr>
      </w:pPr>
      <w:r>
        <w:rPr>
          <w:rFonts w:ascii="Calibri"/>
          <w:b/>
          <w:i/>
          <w:sz w:val="22"/>
        </w:rPr>
        <w:t>This</w:t>
      </w:r>
      <w:r>
        <w:rPr>
          <w:rFonts w:ascii="Calibri"/>
          <w:b/>
          <w:i/>
          <w:spacing w:val="-4"/>
          <w:sz w:val="22"/>
        </w:rPr>
        <w:t> </w:t>
      </w:r>
      <w:r>
        <w:rPr>
          <w:rFonts w:ascii="Calibri"/>
          <w:b/>
          <w:i/>
          <w:sz w:val="22"/>
        </w:rPr>
        <w:t>policy</w:t>
      </w:r>
      <w:r>
        <w:rPr>
          <w:rFonts w:ascii="Calibri"/>
          <w:b/>
          <w:i/>
          <w:spacing w:val="-4"/>
          <w:sz w:val="22"/>
        </w:rPr>
        <w:t> </w:t>
      </w:r>
      <w:r>
        <w:rPr>
          <w:rFonts w:ascii="Calibri"/>
          <w:b/>
          <w:i/>
          <w:sz w:val="22"/>
        </w:rPr>
        <w:t>can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z w:val="22"/>
        </w:rPr>
        <w:t>be</w:t>
      </w:r>
      <w:r>
        <w:rPr>
          <w:rFonts w:ascii="Calibri"/>
          <w:b/>
          <w:i/>
          <w:spacing w:val="-4"/>
          <w:sz w:val="22"/>
        </w:rPr>
        <w:t> </w:t>
      </w:r>
      <w:r>
        <w:rPr>
          <w:rFonts w:ascii="Calibri"/>
          <w:b/>
          <w:i/>
          <w:sz w:val="22"/>
        </w:rPr>
        <w:t>used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z w:val="22"/>
        </w:rPr>
        <w:t>by</w:t>
      </w:r>
      <w:r>
        <w:rPr>
          <w:rFonts w:ascii="Calibri"/>
          <w:b/>
          <w:i/>
          <w:spacing w:val="-4"/>
          <w:sz w:val="22"/>
        </w:rPr>
        <w:t> </w:t>
      </w:r>
      <w:r>
        <w:rPr>
          <w:rFonts w:ascii="Calibri"/>
          <w:b/>
          <w:i/>
          <w:sz w:val="22"/>
        </w:rPr>
        <w:t>Recognized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z w:val="22"/>
        </w:rPr>
        <w:t>Diabetes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z w:val="22"/>
        </w:rPr>
        <w:t>Self-Management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z w:val="22"/>
        </w:rPr>
        <w:t>Education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z w:val="22"/>
        </w:rPr>
        <w:t>and</w:t>
      </w:r>
      <w:r>
        <w:rPr>
          <w:rFonts w:ascii="Calibri"/>
          <w:b/>
          <w:i/>
          <w:spacing w:val="-2"/>
          <w:sz w:val="22"/>
        </w:rPr>
        <w:t> </w:t>
      </w:r>
      <w:r>
        <w:rPr>
          <w:rFonts w:ascii="Calibri"/>
          <w:b/>
          <w:i/>
          <w:sz w:val="22"/>
        </w:rPr>
        <w:t>Support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z w:val="22"/>
        </w:rPr>
        <w:t>(DSMES) Services</w:t>
      </w:r>
      <w:r>
        <w:rPr>
          <w:rFonts w:ascii="Calibri"/>
          <w:b/>
          <w:i/>
          <w:spacing w:val="-1"/>
          <w:sz w:val="22"/>
        </w:rPr>
        <w:t> </w:t>
      </w:r>
      <w:r>
        <w:rPr>
          <w:rFonts w:ascii="Calibri"/>
          <w:b/>
          <w:i/>
          <w:sz w:val="22"/>
        </w:rPr>
        <w:t>that</w:t>
      </w:r>
      <w:r>
        <w:rPr>
          <w:rFonts w:ascii="Calibri"/>
          <w:b/>
          <w:i/>
          <w:spacing w:val="-3"/>
          <w:sz w:val="22"/>
        </w:rPr>
        <w:t> </w:t>
      </w:r>
      <w:r>
        <w:rPr>
          <w:rFonts w:ascii="Calibri"/>
          <w:b/>
          <w:i/>
          <w:sz w:val="22"/>
        </w:rPr>
        <w:t>do</w:t>
      </w:r>
      <w:r>
        <w:rPr>
          <w:rFonts w:ascii="Calibri"/>
          <w:b/>
          <w:i/>
          <w:sz w:val="22"/>
        </w:rPr>
        <w:t> not compile all of the DSMES assessment data in one location in the participant record (paper or electronically).</w:t>
      </w:r>
    </w:p>
    <w:p>
      <w:pPr>
        <w:pStyle w:val="BodyText"/>
        <w:spacing w:before="195"/>
        <w:ind w:left="519"/>
      </w:pPr>
      <w:r>
        <w:rPr>
          <w:spacing w:val="-2"/>
        </w:rPr>
        <w:t>Purpose:</w:t>
      </w:r>
    </w:p>
    <w:p>
      <w:pPr>
        <w:pStyle w:val="ListParagraph"/>
        <w:numPr>
          <w:ilvl w:val="0"/>
          <w:numId w:val="1"/>
        </w:numPr>
        <w:tabs>
          <w:tab w:pos="1239" w:val="left" w:leader="none"/>
          <w:tab w:pos="1240" w:val="left" w:leader="none"/>
        </w:tabs>
        <w:spacing w:line="276" w:lineRule="auto" w:before="39" w:after="0"/>
        <w:ind w:left="1239" w:right="893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reviewed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location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participant’s</w:t>
      </w:r>
      <w:r>
        <w:rPr>
          <w:spacing w:val="-4"/>
          <w:sz w:val="22"/>
        </w:rPr>
        <w:t> </w:t>
      </w:r>
      <w:r>
        <w:rPr>
          <w:sz w:val="22"/>
        </w:rPr>
        <w:t>record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allow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 complete and thorough DSMES assessment.</w:t>
      </w:r>
    </w:p>
    <w:p>
      <w:pPr>
        <w:pStyle w:val="BodyText"/>
        <w:ind w:left="519"/>
      </w:pPr>
      <w:r>
        <w:rPr>
          <w:spacing w:val="-2"/>
        </w:rPr>
        <w:t>Procedure:</w:t>
      </w:r>
    </w:p>
    <w:p>
      <w:pPr>
        <w:pStyle w:val="ListParagraph"/>
        <w:numPr>
          <w:ilvl w:val="0"/>
          <w:numId w:val="1"/>
        </w:numPr>
        <w:tabs>
          <w:tab w:pos="1239" w:val="left" w:leader="none"/>
          <w:tab w:pos="1240" w:val="left" w:leader="none"/>
        </w:tabs>
        <w:spacing w:line="276" w:lineRule="auto" w:before="39" w:after="0"/>
        <w:ind w:left="1239" w:right="142" w:hanging="361"/>
        <w:jc w:val="left"/>
        <w:rPr>
          <w:sz w:val="22"/>
        </w:rPr>
      </w:pP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assessment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DSMES</w:t>
      </w:r>
      <w:r>
        <w:rPr>
          <w:spacing w:val="-3"/>
          <w:sz w:val="22"/>
        </w:rPr>
        <w:t> </w:t>
      </w:r>
      <w:r>
        <w:rPr>
          <w:sz w:val="22"/>
        </w:rPr>
        <w:t>participant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performed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determine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participant</w:t>
      </w:r>
      <w:r>
        <w:rPr>
          <w:spacing w:val="-1"/>
          <w:sz w:val="22"/>
        </w:rPr>
        <w:t> </w:t>
      </w:r>
      <w:r>
        <w:rPr>
          <w:sz w:val="22"/>
        </w:rPr>
        <w:t>concerns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educational needs in the following topics in preparation for the DSMES planning and provision.</w:t>
      </w:r>
    </w:p>
    <w:p>
      <w:pPr>
        <w:pStyle w:val="ListParagraph"/>
        <w:numPr>
          <w:ilvl w:val="0"/>
          <w:numId w:val="1"/>
        </w:numPr>
        <w:tabs>
          <w:tab w:pos="1239" w:val="left" w:leader="none"/>
          <w:tab w:pos="1240" w:val="left" w:leader="none"/>
        </w:tabs>
        <w:spacing w:line="240" w:lineRule="auto" w:before="1" w:after="0"/>
        <w:ind w:left="1239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participant’s</w:t>
      </w:r>
      <w:r>
        <w:rPr>
          <w:spacing w:val="-3"/>
          <w:sz w:val="22"/>
        </w:rPr>
        <w:t> </w:t>
      </w:r>
      <w:r>
        <w:rPr>
          <w:sz w:val="22"/>
        </w:rPr>
        <w:t>DSMES</w:t>
      </w:r>
      <w:r>
        <w:rPr>
          <w:spacing w:val="-6"/>
          <w:sz w:val="22"/>
        </w:rPr>
        <w:t> </w:t>
      </w:r>
      <w:r>
        <w:rPr>
          <w:sz w:val="22"/>
        </w:rPr>
        <w:t>education</w:t>
      </w:r>
      <w:r>
        <w:rPr>
          <w:spacing w:val="-5"/>
          <w:sz w:val="22"/>
        </w:rPr>
        <w:t> </w:t>
      </w:r>
      <w:r>
        <w:rPr>
          <w:sz w:val="22"/>
        </w:rPr>
        <w:t>plan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set</w:t>
      </w:r>
      <w:r>
        <w:rPr>
          <w:spacing w:val="-5"/>
          <w:sz w:val="22"/>
        </w:rPr>
        <w:t> </w:t>
      </w:r>
      <w:r>
        <w:rPr>
          <w:sz w:val="22"/>
        </w:rPr>
        <w:t>based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concerns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above</w:t>
      </w:r>
      <w:r>
        <w:rPr>
          <w:spacing w:val="-2"/>
          <w:sz w:val="22"/>
        </w:rPr>
        <w:t> assessment.</w:t>
      </w:r>
    </w:p>
    <w:p>
      <w:pPr>
        <w:pStyle w:val="ListParagraph"/>
        <w:numPr>
          <w:ilvl w:val="0"/>
          <w:numId w:val="1"/>
        </w:numPr>
        <w:tabs>
          <w:tab w:pos="1239" w:val="left" w:leader="none"/>
          <w:tab w:pos="1240" w:val="left" w:leader="none"/>
        </w:tabs>
        <w:spacing w:line="276" w:lineRule="auto" w:before="39" w:after="0"/>
        <w:ind w:left="1239" w:right="353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any part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 initial</w:t>
      </w:r>
      <w:r>
        <w:rPr>
          <w:spacing w:val="-4"/>
          <w:sz w:val="22"/>
        </w:rPr>
        <w:t> </w:t>
      </w:r>
      <w:r>
        <w:rPr>
          <w:sz w:val="22"/>
        </w:rPr>
        <w:t>DSMES</w:t>
      </w:r>
      <w:r>
        <w:rPr>
          <w:spacing w:val="-2"/>
          <w:sz w:val="22"/>
        </w:rPr>
        <w:t> </w:t>
      </w:r>
      <w:r>
        <w:rPr>
          <w:sz w:val="22"/>
        </w:rPr>
        <w:t>assessment</w:t>
      </w:r>
      <w:r>
        <w:rPr>
          <w:spacing w:val="-3"/>
          <w:sz w:val="22"/>
        </w:rPr>
        <w:t> </w:t>
      </w:r>
      <w:r>
        <w:rPr>
          <w:sz w:val="22"/>
        </w:rPr>
        <w:t>needs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 deferred</w:t>
      </w:r>
      <w:r>
        <w:rPr>
          <w:spacing w:val="-2"/>
          <w:sz w:val="22"/>
        </w:rPr>
        <w:t> </w:t>
      </w:r>
      <w:r>
        <w:rPr>
          <w:sz w:val="22"/>
        </w:rPr>
        <w:t>to another</w:t>
      </w:r>
      <w:r>
        <w:rPr>
          <w:spacing w:val="-3"/>
          <w:sz w:val="22"/>
        </w:rPr>
        <w:t> </w:t>
      </w:r>
      <w:r>
        <w:rPr>
          <w:sz w:val="22"/>
        </w:rPr>
        <w:t>time this</w:t>
      </w:r>
      <w:r>
        <w:rPr>
          <w:spacing w:val="-3"/>
          <w:sz w:val="22"/>
        </w:rPr>
        <w:t> </w:t>
      </w:r>
      <w:r>
        <w:rPr>
          <w:sz w:val="22"/>
        </w:rPr>
        <w:t>must be documented along with the deferment rationale.</w:t>
      </w:r>
    </w:p>
    <w:p>
      <w:pPr>
        <w:pStyle w:val="ListParagraph"/>
        <w:numPr>
          <w:ilvl w:val="0"/>
          <w:numId w:val="1"/>
        </w:numPr>
        <w:tabs>
          <w:tab w:pos="1239" w:val="left" w:leader="none"/>
          <w:tab w:pos="1240" w:val="left" w:leader="none"/>
        </w:tabs>
        <w:spacing w:line="276" w:lineRule="auto" w:before="1" w:after="3"/>
        <w:ind w:left="1239" w:right="153" w:hanging="361"/>
        <w:jc w:val="left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 case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DSMES</w:t>
      </w:r>
      <w:r>
        <w:rPr>
          <w:spacing w:val="-2"/>
          <w:sz w:val="22"/>
        </w:rPr>
        <w:t> </w:t>
      </w:r>
      <w:r>
        <w:rPr>
          <w:sz w:val="22"/>
        </w:rPr>
        <w:t>audit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assessment data</w:t>
      </w:r>
      <w:r>
        <w:rPr>
          <w:spacing w:val="-1"/>
          <w:sz w:val="22"/>
        </w:rPr>
        <w:t> </w:t>
      </w:r>
      <w:r>
        <w:rPr>
          <w:sz w:val="22"/>
        </w:rPr>
        <w:t>points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be included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part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DSMES </w:t>
      </w:r>
      <w:r>
        <w:rPr>
          <w:spacing w:val="-2"/>
          <w:sz w:val="22"/>
        </w:rPr>
        <w:t>chart.</w:t>
      </w:r>
    </w:p>
    <w:tbl>
      <w:tblPr>
        <w:tblW w:w="0" w:type="auto"/>
        <w:jc w:val="left"/>
        <w:tblInd w:w="80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9"/>
        <w:gridCol w:w="3491"/>
      </w:tblGrid>
      <w:tr>
        <w:trPr>
          <w:trHeight w:val="320" w:hRule="atLeast"/>
        </w:trPr>
        <w:tc>
          <w:tcPr>
            <w:tcW w:w="6589" w:type="dxa"/>
            <w:tcBorders>
              <w:bottom w:val="thinThickMediumGap" w:sz="12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301" w:lineRule="exact"/>
              <w:ind w:left="2939" w:right="290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Topic</w:t>
            </w:r>
          </w:p>
        </w:tc>
        <w:tc>
          <w:tcPr>
            <w:tcW w:w="3491" w:type="dxa"/>
            <w:tcBorders>
              <w:left w:val="single" w:sz="4" w:space="0" w:color="000000"/>
              <w:bottom w:val="thinThickMediumGap" w:sz="12" w:space="0" w:color="000000"/>
            </w:tcBorders>
            <w:shd w:val="clear" w:color="auto" w:fill="DADADA"/>
          </w:tcPr>
          <w:p>
            <w:pPr>
              <w:pStyle w:val="TableParagraph"/>
              <w:spacing w:line="301" w:lineRule="exact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Medical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Record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Location</w:t>
            </w:r>
          </w:p>
        </w:tc>
      </w:tr>
      <w:tr>
        <w:trPr>
          <w:trHeight w:val="507" w:hRule="atLeast"/>
        </w:trPr>
        <w:tc>
          <w:tcPr>
            <w:tcW w:w="6589" w:type="dxa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rPr>
                <w:sz w:val="20"/>
              </w:rPr>
            </w:pPr>
            <w:r>
              <w:rPr>
                <w:w w:val="110"/>
                <w:sz w:val="20"/>
              </w:rPr>
              <w:t>Clinical:</w:t>
            </w:r>
            <w:r>
              <w:rPr>
                <w:spacing w:val="62"/>
                <w:w w:val="150"/>
                <w:sz w:val="20"/>
              </w:rPr>
              <w:t> </w:t>
            </w:r>
            <w:r>
              <w:rPr>
                <w:w w:val="110"/>
                <w:sz w:val="20"/>
              </w:rPr>
              <w:t>Health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history</w:t>
            </w:r>
          </w:p>
        </w:tc>
        <w:tc>
          <w:tcPr>
            <w:tcW w:w="3491" w:type="dxa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6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Cognitive: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Functional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literacy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numeracy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6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Diabetes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Distress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100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Assessment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Topic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Areas</w:t>
            </w:r>
          </w:p>
        </w:tc>
      </w:tr>
      <w:tr>
        <w:trPr>
          <w:trHeight w:val="537" w:hRule="atLeast"/>
        </w:trPr>
        <w:tc>
          <w:tcPr>
            <w:tcW w:w="6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Diabetes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Disease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Process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treatment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options.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6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incorporate</w:t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Nutritional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lifestyle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6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incorporate</w:t>
            </w:r>
            <w:r>
              <w:rPr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Physical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Activity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lifestyle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6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Medications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safely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6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Monitor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blood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glucose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parameters;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interpreting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using </w:t>
            </w:r>
            <w:r>
              <w:rPr>
                <w:spacing w:val="-2"/>
                <w:sz w:val="20"/>
              </w:rPr>
              <w:t>results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36" w:hRule="atLeast"/>
        </w:trPr>
        <w:tc>
          <w:tcPr>
            <w:tcW w:w="6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prevent,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detect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treat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Acute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Complications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6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rPr>
                <w:b/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 detect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treat </w:t>
            </w:r>
            <w:r>
              <w:rPr>
                <w:b/>
                <w:sz w:val="20"/>
              </w:rPr>
              <w:t>Chronic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Complications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355" w:hRule="atLeast"/>
        </w:trPr>
        <w:tc>
          <w:tcPr>
            <w:tcW w:w="65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personalize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strategies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Psychosocial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concerns</w:t>
            </w:r>
          </w:p>
          <w:p>
            <w:pPr>
              <w:pStyle w:val="TableParagraph"/>
              <w:spacing w:line="226" w:lineRule="exact"/>
              <w:ind w:left="829"/>
              <w:rPr>
                <w:sz w:val="20"/>
              </w:rPr>
            </w:pPr>
            <w:r>
              <w:rPr>
                <w:sz w:val="20"/>
              </w:rPr>
              <w:t>Examples: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Psychosocial and Self Care Behaviors: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Emotional Response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Diabetes,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Cultural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Influences,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Beliefs,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Health Behavior, Lifestyle Practices, Barriers to Learning, Relevant Socioeconomic Factors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013" w:hRule="atLeast"/>
        </w:trPr>
        <w:tc>
          <w:tcPr>
            <w:tcW w:w="65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/>
              <w:rPr>
                <w:b/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personalize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strategies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Promote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Behavioral </w:t>
            </w:r>
            <w:r>
              <w:rPr>
                <w:b/>
                <w:spacing w:val="-2"/>
                <w:sz w:val="20"/>
              </w:rPr>
              <w:t>Change</w:t>
            </w:r>
          </w:p>
          <w:p>
            <w:pPr>
              <w:pStyle w:val="TableParagraph"/>
              <w:spacing w:line="235" w:lineRule="auto"/>
              <w:ind w:left="469" w:firstLine="451"/>
              <w:rPr>
                <w:sz w:val="20"/>
              </w:rPr>
            </w:pPr>
            <w:r>
              <w:rPr>
                <w:sz w:val="20"/>
              </w:rPr>
              <w:t>Example: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goal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setting,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behavioral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strategies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aimed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risk reduction such as preconception care, readiness to change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5"/>
        <w:ind w:left="253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419100</wp:posOffset>
            </wp:positionH>
            <wp:positionV relativeFrom="paragraph">
              <wp:posOffset>147493</wp:posOffset>
            </wp:positionV>
            <wp:extent cx="1352549" cy="33464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49" cy="334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Note:</w:t>
      </w:r>
      <w:r>
        <w:rPr>
          <w:spacing w:val="41"/>
        </w:rPr>
        <w:t> </w:t>
      </w:r>
      <w:r>
        <w:rPr/>
        <w:t>This</w:t>
      </w:r>
      <w:r>
        <w:rPr>
          <w:spacing w:val="-2"/>
        </w:rPr>
        <w:t> </w:t>
      </w:r>
      <w:r>
        <w:rPr/>
        <w:t>policy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adapted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ADA</w:t>
      </w:r>
      <w:r>
        <w:rPr>
          <w:spacing w:val="-2"/>
        </w:rPr>
        <w:t> </w:t>
      </w:r>
      <w:r>
        <w:rPr/>
        <w:t>Recognized</w:t>
      </w:r>
      <w:r>
        <w:rPr>
          <w:spacing w:val="-4"/>
        </w:rPr>
        <w:t> </w:t>
      </w:r>
      <w:r>
        <w:rPr/>
        <w:t>DSMES</w:t>
      </w:r>
      <w:r>
        <w:rPr>
          <w:spacing w:val="-2"/>
        </w:rPr>
        <w:t> </w:t>
      </w:r>
      <w:r>
        <w:rPr/>
        <w:t>service’s</w:t>
      </w:r>
      <w:r>
        <w:rPr>
          <w:spacing w:val="-4"/>
        </w:rPr>
        <w:t> </w:t>
      </w:r>
      <w:r>
        <w:rPr>
          <w:spacing w:val="-2"/>
        </w:rPr>
        <w:t>needs.</w:t>
      </w:r>
    </w:p>
    <w:p>
      <w:pPr>
        <w:pStyle w:val="BodyText"/>
        <w:spacing w:before="0"/>
        <w:ind w:left="0"/>
      </w:pPr>
    </w:p>
    <w:p>
      <w:pPr>
        <w:pStyle w:val="BodyText"/>
        <w:spacing w:before="0"/>
        <w:ind w:left="0"/>
      </w:pPr>
    </w:p>
    <w:p>
      <w:pPr>
        <w:spacing w:before="177"/>
        <w:ind w:left="520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z w:val="12"/>
        </w:rPr>
        <w:t>Copyright</w:t>
      </w:r>
      <w:r>
        <w:rPr>
          <w:rFonts w:ascii="Arial" w:hAnsi="Arial"/>
          <w:spacing w:val="-2"/>
          <w:sz w:val="12"/>
        </w:rPr>
        <w:t> </w:t>
      </w:r>
      <w:r>
        <w:rPr>
          <w:rFonts w:ascii="Arial" w:hAnsi="Arial"/>
          <w:sz w:val="12"/>
        </w:rPr>
        <w:t>©</w:t>
      </w:r>
      <w:r>
        <w:rPr>
          <w:rFonts w:ascii="Arial" w:hAnsi="Arial"/>
          <w:spacing w:val="-4"/>
          <w:sz w:val="12"/>
        </w:rPr>
        <w:t> </w:t>
      </w:r>
      <w:r>
        <w:rPr>
          <w:rFonts w:ascii="Arial" w:hAnsi="Arial"/>
          <w:sz w:val="12"/>
        </w:rPr>
        <w:t>2017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by</w:t>
      </w:r>
      <w:r>
        <w:rPr>
          <w:rFonts w:ascii="Arial" w:hAnsi="Arial"/>
          <w:spacing w:val="-5"/>
          <w:sz w:val="12"/>
        </w:rPr>
        <w:t> </w:t>
      </w:r>
      <w:r>
        <w:rPr>
          <w:rFonts w:ascii="Arial" w:hAnsi="Arial"/>
          <w:sz w:val="12"/>
        </w:rPr>
        <w:t>American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Diabetes</w:t>
      </w:r>
      <w:r>
        <w:rPr>
          <w:rFonts w:ascii="Arial" w:hAnsi="Arial"/>
          <w:spacing w:val="-2"/>
          <w:sz w:val="12"/>
        </w:rPr>
        <w:t> </w:t>
      </w:r>
      <w:r>
        <w:rPr>
          <w:rFonts w:ascii="Arial" w:hAnsi="Arial"/>
          <w:sz w:val="12"/>
        </w:rPr>
        <w:t>Association</w:t>
      </w:r>
      <w:r>
        <w:rPr>
          <w:rFonts w:ascii="Arial" w:hAnsi="Arial"/>
          <w:spacing w:val="28"/>
          <w:sz w:val="12"/>
        </w:rPr>
        <w:t> </w:t>
      </w:r>
      <w:r>
        <w:rPr>
          <w:rFonts w:ascii="Arial" w:hAnsi="Arial"/>
          <w:sz w:val="12"/>
        </w:rPr>
        <w:t>All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rights</w:t>
      </w:r>
      <w:r>
        <w:rPr>
          <w:rFonts w:ascii="Arial" w:hAnsi="Arial"/>
          <w:spacing w:val="-2"/>
          <w:sz w:val="12"/>
        </w:rPr>
        <w:t> reserved.</w:t>
      </w:r>
    </w:p>
    <w:p>
      <w:pPr>
        <w:spacing w:before="23"/>
        <w:ind w:left="519" w:right="0" w:firstLine="0"/>
        <w:jc w:val="left"/>
        <w:rPr>
          <w:rFonts w:ascii="Arial"/>
          <w:sz w:val="12"/>
        </w:rPr>
      </w:pPr>
      <w:r>
        <w:rPr>
          <w:rFonts w:ascii="Arial"/>
          <w:sz w:val="12"/>
        </w:rPr>
        <w:t>This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document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or</w:t>
      </w:r>
      <w:r>
        <w:rPr>
          <w:rFonts w:ascii="Arial"/>
          <w:spacing w:val="-1"/>
          <w:sz w:val="12"/>
        </w:rPr>
        <w:t> </w:t>
      </w:r>
      <w:r>
        <w:rPr>
          <w:rFonts w:ascii="Arial"/>
          <w:sz w:val="12"/>
        </w:rPr>
        <w:t>any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portion</w:t>
      </w:r>
      <w:r>
        <w:rPr>
          <w:rFonts w:ascii="Arial"/>
          <w:spacing w:val="-4"/>
          <w:sz w:val="12"/>
        </w:rPr>
        <w:t> </w:t>
      </w:r>
      <w:r>
        <w:rPr>
          <w:rFonts w:ascii="Arial"/>
          <w:sz w:val="12"/>
        </w:rPr>
        <w:t>thereof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may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not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be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reproduced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or</w:t>
      </w:r>
      <w:r>
        <w:rPr>
          <w:rFonts w:ascii="Arial"/>
          <w:spacing w:val="-1"/>
          <w:sz w:val="12"/>
        </w:rPr>
        <w:t> </w:t>
      </w:r>
      <w:r>
        <w:rPr>
          <w:rFonts w:ascii="Arial"/>
          <w:sz w:val="12"/>
        </w:rPr>
        <w:t>used</w:t>
      </w:r>
      <w:r>
        <w:rPr>
          <w:rFonts w:ascii="Arial"/>
          <w:spacing w:val="-3"/>
          <w:sz w:val="12"/>
        </w:rPr>
        <w:t> </w:t>
      </w:r>
      <w:r>
        <w:rPr>
          <w:rFonts w:ascii="Arial"/>
          <w:sz w:val="12"/>
        </w:rPr>
        <w:t>in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any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manner</w:t>
      </w:r>
      <w:r>
        <w:rPr>
          <w:rFonts w:ascii="Arial"/>
          <w:spacing w:val="-1"/>
          <w:sz w:val="12"/>
        </w:rPr>
        <w:t> </w:t>
      </w:r>
      <w:r>
        <w:rPr>
          <w:rFonts w:ascii="Arial"/>
          <w:sz w:val="12"/>
        </w:rPr>
        <w:t>whatsoever</w:t>
      </w:r>
      <w:r>
        <w:rPr>
          <w:rFonts w:ascii="Arial"/>
          <w:spacing w:val="-1"/>
          <w:sz w:val="12"/>
        </w:rPr>
        <w:t> </w:t>
      </w:r>
      <w:r>
        <w:rPr>
          <w:rFonts w:ascii="Arial"/>
          <w:sz w:val="12"/>
        </w:rPr>
        <w:t>without</w:t>
      </w:r>
      <w:r>
        <w:rPr>
          <w:rFonts w:ascii="Arial"/>
          <w:spacing w:val="-4"/>
          <w:sz w:val="12"/>
        </w:rPr>
        <w:t> </w:t>
      </w:r>
      <w:r>
        <w:rPr>
          <w:rFonts w:ascii="Arial"/>
          <w:sz w:val="12"/>
        </w:rPr>
        <w:t>the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express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written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permission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of</w:t>
      </w:r>
      <w:r>
        <w:rPr>
          <w:rFonts w:ascii="Arial"/>
          <w:spacing w:val="-4"/>
          <w:sz w:val="12"/>
        </w:rPr>
        <w:t> </w:t>
      </w:r>
      <w:r>
        <w:rPr>
          <w:rFonts w:ascii="Arial"/>
          <w:sz w:val="12"/>
        </w:rPr>
        <w:t>the</w:t>
      </w:r>
      <w:r>
        <w:rPr>
          <w:rFonts w:ascii="Arial"/>
          <w:spacing w:val="-2"/>
          <w:sz w:val="12"/>
        </w:rPr>
        <w:t> </w:t>
      </w:r>
      <w:r>
        <w:rPr>
          <w:rFonts w:ascii="Arial"/>
          <w:sz w:val="12"/>
        </w:rPr>
        <w:t>American</w:t>
      </w:r>
      <w:r>
        <w:rPr>
          <w:rFonts w:ascii="Arial"/>
          <w:spacing w:val="-1"/>
          <w:sz w:val="12"/>
        </w:rPr>
        <w:t> </w:t>
      </w:r>
      <w:r>
        <w:rPr>
          <w:rFonts w:ascii="Arial"/>
          <w:sz w:val="12"/>
        </w:rPr>
        <w:t>Diabetes</w:t>
      </w:r>
      <w:r>
        <w:rPr>
          <w:rFonts w:ascii="Arial"/>
          <w:spacing w:val="-2"/>
          <w:sz w:val="12"/>
        </w:rPr>
        <w:t> Association.</w:t>
      </w:r>
    </w:p>
    <w:sectPr>
      <w:type w:val="continuous"/>
      <w:pgSz w:w="12240" w:h="15840"/>
      <w:pgMar w:top="540" w:bottom="280" w:left="560" w:right="540"/>
      <w:pgBorders w:offsetFrom="page">
        <w:top w:val="thickThinSmallGap" w:color="000000" w:space="25" w:sz="24"/>
        <w:left w:val="thickThinSmallGap" w:color="000000" w:space="25" w:sz="24"/>
        <w:bottom w:val="thinThickSmallGap" w:color="000000" w:space="25" w:sz="24"/>
        <w:right w:val="thinThickSmallGap" w:color="000000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1239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239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2463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9"/>
      <w:ind w:left="1239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American Diabetes Association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Burdette</dc:creator>
  <dcterms:created xsi:type="dcterms:W3CDTF">2023-06-07T15:49:03Z</dcterms:created>
  <dcterms:modified xsi:type="dcterms:W3CDTF">2023-06-07T15:49:03Z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D:20171004194345</vt:lpwstr>
  </property>
</Properties>
</file>